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193FC" w14:textId="77777777" w:rsidR="008F4B53" w:rsidRPr="008F4B53" w:rsidRDefault="008F4B53" w:rsidP="008F4B53">
      <w:pPr>
        <w:widowControl w:val="0"/>
        <w:autoSpaceDE w:val="0"/>
        <w:autoSpaceDN w:val="0"/>
        <w:adjustRightInd w:val="0"/>
        <w:jc w:val="center"/>
        <w:rPr>
          <w:rFonts w:cs="Helvetica"/>
          <w:color w:val="333533"/>
          <w:sz w:val="32"/>
          <w:szCs w:val="32"/>
        </w:rPr>
      </w:pPr>
      <w:r w:rsidRPr="008F4B53">
        <w:rPr>
          <w:rFonts w:ascii="Helvetica" w:hAnsi="Helvetica" w:cs="Helvetica"/>
          <w:color w:val="333533"/>
          <w:sz w:val="32"/>
          <w:szCs w:val="32"/>
        </w:rPr>
        <w:t>Ex</w:t>
      </w:r>
      <w:r w:rsidRPr="008F4B53">
        <w:rPr>
          <w:rFonts w:cs="Helvetica"/>
          <w:color w:val="333533"/>
          <w:sz w:val="32"/>
          <w:szCs w:val="32"/>
        </w:rPr>
        <w:t>am Overview</w:t>
      </w:r>
    </w:p>
    <w:p w14:paraId="1756F002" w14:textId="77777777" w:rsidR="008F4B53" w:rsidRPr="008F4B53" w:rsidRDefault="008F4B53" w:rsidP="008F4B53">
      <w:pPr>
        <w:widowControl w:val="0"/>
        <w:autoSpaceDE w:val="0"/>
        <w:autoSpaceDN w:val="0"/>
        <w:adjustRightInd w:val="0"/>
        <w:rPr>
          <w:rFonts w:cs="Helvetica"/>
        </w:rPr>
      </w:pPr>
      <w:r w:rsidRPr="008F4B53">
        <w:rPr>
          <w:rFonts w:cs="Helvetica"/>
        </w:rPr>
        <w:t>The APUSH exam takes 3 hours and 15 minutes to complete and is comprised of two sections: a multiple ch</w:t>
      </w:r>
      <w:r w:rsidRPr="008F4B53">
        <w:rPr>
          <w:rFonts w:cs="Helvetica"/>
        </w:rPr>
        <w:t xml:space="preserve">oice/short answer section and </w:t>
      </w:r>
      <w:r w:rsidRPr="008F4B53">
        <w:rPr>
          <w:rFonts w:cs="Helvetica"/>
        </w:rPr>
        <w:t>a free response section. There are two parts (Part A and Part B) to each section.</w:t>
      </w:r>
    </w:p>
    <w:tbl>
      <w:tblPr>
        <w:tblW w:w="15811" w:type="dxa"/>
        <w:tblInd w:w="-550"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1710"/>
        <w:gridCol w:w="4140"/>
        <w:gridCol w:w="9961"/>
      </w:tblGrid>
      <w:tr w:rsidR="008F4B53" w:rsidRPr="008F4B53" w14:paraId="2C20C41A" w14:textId="77777777" w:rsidTr="008F4B53">
        <w:tblPrEx>
          <w:tblCellMar>
            <w:top w:w="0" w:type="dxa"/>
            <w:bottom w:w="0" w:type="dxa"/>
          </w:tblCellMar>
        </w:tblPrEx>
        <w:tc>
          <w:tcPr>
            <w:tcW w:w="1710" w:type="dxa"/>
            <w:tcBorders>
              <w:bottom w:val="single" w:sz="8" w:space="0" w:color="D5D5D5"/>
              <w:right w:val="single" w:sz="8" w:space="0" w:color="D5D5D5"/>
            </w:tcBorders>
            <w:shd w:val="clear" w:color="auto" w:fill="FCFCFC"/>
            <w:tcMar>
              <w:top w:w="160" w:type="nil"/>
              <w:left w:w="160" w:type="nil"/>
              <w:bottom w:w="160" w:type="nil"/>
              <w:right w:w="160" w:type="nil"/>
            </w:tcMar>
          </w:tcPr>
          <w:p w14:paraId="7D423ECF" w14:textId="77777777" w:rsidR="008F4B53" w:rsidRPr="008F4B53" w:rsidRDefault="008F4B53">
            <w:pPr>
              <w:widowControl w:val="0"/>
              <w:autoSpaceDE w:val="0"/>
              <w:autoSpaceDN w:val="0"/>
              <w:adjustRightInd w:val="0"/>
              <w:rPr>
                <w:rFonts w:cs="Helvetica"/>
              </w:rPr>
            </w:pPr>
          </w:p>
        </w:tc>
        <w:tc>
          <w:tcPr>
            <w:tcW w:w="4140" w:type="dxa"/>
            <w:tcBorders>
              <w:left w:val="single" w:sz="8" w:space="0" w:color="D5D5D5"/>
              <w:bottom w:val="single" w:sz="8" w:space="0" w:color="D5D5D5"/>
              <w:right w:val="single" w:sz="8" w:space="0" w:color="D5D5D5"/>
            </w:tcBorders>
            <w:shd w:val="clear" w:color="auto" w:fill="FCFCFC"/>
            <w:tcMar>
              <w:top w:w="160" w:type="nil"/>
              <w:left w:w="160" w:type="nil"/>
              <w:bottom w:w="160" w:type="nil"/>
              <w:right w:w="160" w:type="nil"/>
            </w:tcMar>
          </w:tcPr>
          <w:p w14:paraId="71709357" w14:textId="77777777" w:rsidR="008F4B53" w:rsidRPr="008F4B53" w:rsidRDefault="008F4B53">
            <w:pPr>
              <w:widowControl w:val="0"/>
              <w:autoSpaceDE w:val="0"/>
              <w:autoSpaceDN w:val="0"/>
              <w:adjustRightInd w:val="0"/>
              <w:rPr>
                <w:rFonts w:cs="Helvetica"/>
              </w:rPr>
            </w:pPr>
            <w:r w:rsidRPr="008F4B53">
              <w:rPr>
                <w:rFonts w:cs="Helvetica"/>
              </w:rPr>
              <w:t>Timing</w:t>
            </w:r>
          </w:p>
        </w:tc>
        <w:tc>
          <w:tcPr>
            <w:tcW w:w="9961" w:type="dxa"/>
            <w:tcBorders>
              <w:left w:val="single" w:sz="8" w:space="0" w:color="D5D5D5"/>
              <w:bottom w:val="single" w:sz="8" w:space="0" w:color="D5D5D5"/>
            </w:tcBorders>
            <w:shd w:val="clear" w:color="auto" w:fill="FCFCFC"/>
            <w:tcMar>
              <w:top w:w="160" w:type="nil"/>
              <w:left w:w="160" w:type="nil"/>
              <w:bottom w:w="160" w:type="nil"/>
              <w:right w:w="160" w:type="nil"/>
            </w:tcMar>
          </w:tcPr>
          <w:p w14:paraId="06D17276" w14:textId="77777777" w:rsidR="008F4B53" w:rsidRPr="008F4B53" w:rsidRDefault="008F4B53">
            <w:pPr>
              <w:widowControl w:val="0"/>
              <w:autoSpaceDE w:val="0"/>
              <w:autoSpaceDN w:val="0"/>
              <w:adjustRightInd w:val="0"/>
              <w:rPr>
                <w:rFonts w:cs="Helvetica"/>
              </w:rPr>
            </w:pPr>
            <w:r w:rsidRPr="008F4B53">
              <w:rPr>
                <w:rFonts w:cs="Helvetica"/>
              </w:rPr>
              <w:t>Number of Questions</w:t>
            </w:r>
          </w:p>
        </w:tc>
      </w:tr>
      <w:tr w:rsidR="008F4B53" w:rsidRPr="008F4B53" w14:paraId="6E802798" w14:textId="77777777" w:rsidTr="008F4B53">
        <w:tblPrEx>
          <w:tblBorders>
            <w:top w:val="none" w:sz="0" w:space="0" w:color="auto"/>
          </w:tblBorders>
          <w:tblCellMar>
            <w:top w:w="0" w:type="dxa"/>
            <w:bottom w:w="0" w:type="dxa"/>
          </w:tblCellMar>
        </w:tblPrEx>
        <w:trPr>
          <w:trHeight w:val="952"/>
        </w:trPr>
        <w:tc>
          <w:tcPr>
            <w:tcW w:w="1710" w:type="dxa"/>
            <w:tcBorders>
              <w:top w:val="single" w:sz="8" w:space="0" w:color="D5D5D5"/>
              <w:bottom w:val="single" w:sz="8" w:space="0" w:color="D5D5D5"/>
              <w:right w:val="single" w:sz="8" w:space="0" w:color="D5D5D5"/>
            </w:tcBorders>
            <w:tcMar>
              <w:top w:w="160" w:type="nil"/>
              <w:left w:w="160" w:type="nil"/>
              <w:bottom w:w="160" w:type="nil"/>
              <w:right w:w="160" w:type="nil"/>
            </w:tcMar>
          </w:tcPr>
          <w:p w14:paraId="000FEBDF" w14:textId="77777777" w:rsidR="008F4B53" w:rsidRPr="008F4B53" w:rsidRDefault="008F4B53">
            <w:pPr>
              <w:widowControl w:val="0"/>
              <w:autoSpaceDE w:val="0"/>
              <w:autoSpaceDN w:val="0"/>
              <w:adjustRightInd w:val="0"/>
              <w:rPr>
                <w:rFonts w:cs="Helvetica"/>
              </w:rPr>
            </w:pPr>
          </w:p>
          <w:p w14:paraId="7DD875FE" w14:textId="77777777" w:rsidR="008F4B53" w:rsidRPr="008F4B53" w:rsidRDefault="008F4B53">
            <w:pPr>
              <w:widowControl w:val="0"/>
              <w:autoSpaceDE w:val="0"/>
              <w:autoSpaceDN w:val="0"/>
              <w:adjustRightInd w:val="0"/>
              <w:rPr>
                <w:rFonts w:cs="Helvetica"/>
              </w:rPr>
            </w:pPr>
            <w:r w:rsidRPr="008F4B53">
              <w:rPr>
                <w:rFonts w:cs="Helvetica"/>
              </w:rPr>
              <w:t>Section 1</w:t>
            </w:r>
          </w:p>
        </w:tc>
        <w:tc>
          <w:tcPr>
            <w:tcW w:w="414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14:paraId="74338303" w14:textId="77777777" w:rsidR="008F4B53" w:rsidRPr="008F4B53" w:rsidRDefault="008F4B53">
            <w:pPr>
              <w:widowControl w:val="0"/>
              <w:autoSpaceDE w:val="0"/>
              <w:autoSpaceDN w:val="0"/>
              <w:adjustRightInd w:val="0"/>
              <w:rPr>
                <w:rFonts w:cs="Helvetica"/>
              </w:rPr>
            </w:pPr>
            <w:r w:rsidRPr="008F4B53">
              <w:rPr>
                <w:rFonts w:cs="Helvetica"/>
              </w:rPr>
              <w:t>Part A: 55 minutes</w:t>
            </w:r>
          </w:p>
          <w:p w14:paraId="77360DBC" w14:textId="77777777" w:rsidR="008F4B53" w:rsidRPr="008F4B53" w:rsidRDefault="008F4B53">
            <w:pPr>
              <w:widowControl w:val="0"/>
              <w:autoSpaceDE w:val="0"/>
              <w:autoSpaceDN w:val="0"/>
              <w:adjustRightInd w:val="0"/>
              <w:rPr>
                <w:rFonts w:cs="Helvetica"/>
              </w:rPr>
            </w:pPr>
          </w:p>
          <w:p w14:paraId="6FB9EB0B" w14:textId="77777777" w:rsidR="008F4B53" w:rsidRPr="008F4B53" w:rsidRDefault="008F4B53">
            <w:pPr>
              <w:widowControl w:val="0"/>
              <w:autoSpaceDE w:val="0"/>
              <w:autoSpaceDN w:val="0"/>
              <w:adjustRightInd w:val="0"/>
              <w:rPr>
                <w:rFonts w:cs="Helvetica"/>
              </w:rPr>
            </w:pPr>
            <w:r w:rsidRPr="008F4B53">
              <w:rPr>
                <w:rFonts w:cs="Helvetica"/>
              </w:rPr>
              <w:t>Part</w:t>
            </w:r>
            <w:r w:rsidRPr="008F4B53">
              <w:rPr>
                <w:rFonts w:cs="Helvetica"/>
              </w:rPr>
              <w:t xml:space="preserve"> B: 40 minutes</w:t>
            </w:r>
          </w:p>
        </w:tc>
        <w:tc>
          <w:tcPr>
            <w:tcW w:w="9961" w:type="dxa"/>
            <w:tcBorders>
              <w:top w:val="single" w:sz="8" w:space="0" w:color="D5D5D5"/>
              <w:left w:val="single" w:sz="8" w:space="0" w:color="D5D5D5"/>
              <w:bottom w:val="single" w:sz="8" w:space="0" w:color="D5D5D5"/>
            </w:tcBorders>
            <w:tcMar>
              <w:top w:w="160" w:type="nil"/>
              <w:left w:w="160" w:type="nil"/>
              <w:bottom w:w="160" w:type="nil"/>
              <w:right w:w="160" w:type="nil"/>
            </w:tcMar>
          </w:tcPr>
          <w:p w14:paraId="4A7AE7AD" w14:textId="77777777" w:rsidR="008F4B53" w:rsidRPr="008F4B53" w:rsidRDefault="008F4B53">
            <w:pPr>
              <w:widowControl w:val="0"/>
              <w:autoSpaceDE w:val="0"/>
              <w:autoSpaceDN w:val="0"/>
              <w:adjustRightInd w:val="0"/>
              <w:rPr>
                <w:rFonts w:cs="Helvetica"/>
              </w:rPr>
            </w:pPr>
            <w:r w:rsidRPr="008F4B53">
              <w:rPr>
                <w:rFonts w:cs="Helvetica"/>
              </w:rPr>
              <w:t>55 multiple-choice questions</w:t>
            </w:r>
          </w:p>
          <w:p w14:paraId="6816BA3A" w14:textId="77777777" w:rsidR="008F4B53" w:rsidRPr="008F4B53" w:rsidRDefault="008F4B53">
            <w:pPr>
              <w:widowControl w:val="0"/>
              <w:autoSpaceDE w:val="0"/>
              <w:autoSpaceDN w:val="0"/>
              <w:adjustRightInd w:val="0"/>
              <w:rPr>
                <w:rFonts w:cs="Helvetica"/>
              </w:rPr>
            </w:pPr>
          </w:p>
          <w:p w14:paraId="4AF32FDE" w14:textId="77777777" w:rsidR="008F4B53" w:rsidRPr="008F4B53" w:rsidRDefault="008F4B53">
            <w:pPr>
              <w:widowControl w:val="0"/>
              <w:autoSpaceDE w:val="0"/>
              <w:autoSpaceDN w:val="0"/>
              <w:adjustRightInd w:val="0"/>
              <w:rPr>
                <w:rFonts w:cs="Helvetica"/>
              </w:rPr>
            </w:pPr>
            <w:r w:rsidRPr="008F4B53">
              <w:rPr>
                <w:rFonts w:cs="Helvetica"/>
              </w:rPr>
              <w:t>3 short answer questions</w:t>
            </w:r>
          </w:p>
        </w:tc>
      </w:tr>
      <w:tr w:rsidR="008F4B53" w:rsidRPr="008F4B53" w14:paraId="5795D754" w14:textId="77777777" w:rsidTr="008F4B53">
        <w:tblPrEx>
          <w:tblBorders>
            <w:top w:val="none" w:sz="0" w:space="0" w:color="auto"/>
            <w:bottom w:val="single" w:sz="8" w:space="0" w:color="D5D5D5"/>
          </w:tblBorders>
          <w:tblCellMar>
            <w:top w:w="0" w:type="dxa"/>
            <w:bottom w:w="0" w:type="dxa"/>
          </w:tblCellMar>
        </w:tblPrEx>
        <w:trPr>
          <w:trHeight w:val="979"/>
        </w:trPr>
        <w:tc>
          <w:tcPr>
            <w:tcW w:w="1710" w:type="dxa"/>
            <w:tcBorders>
              <w:top w:val="single" w:sz="8" w:space="0" w:color="D5D5D5"/>
              <w:bottom w:val="single" w:sz="8" w:space="0" w:color="D5D5D5"/>
              <w:right w:val="single" w:sz="8" w:space="0" w:color="D5D5D5"/>
            </w:tcBorders>
            <w:shd w:val="clear" w:color="auto" w:fill="FCFCFC"/>
            <w:tcMar>
              <w:top w:w="160" w:type="nil"/>
              <w:left w:w="160" w:type="nil"/>
              <w:bottom w:w="160" w:type="nil"/>
              <w:right w:w="160" w:type="nil"/>
            </w:tcMar>
          </w:tcPr>
          <w:p w14:paraId="457BEB27" w14:textId="77777777" w:rsidR="008F4B53" w:rsidRPr="008F4B53" w:rsidRDefault="008F4B53">
            <w:pPr>
              <w:widowControl w:val="0"/>
              <w:autoSpaceDE w:val="0"/>
              <w:autoSpaceDN w:val="0"/>
              <w:adjustRightInd w:val="0"/>
              <w:rPr>
                <w:rFonts w:cs="Helvetica"/>
              </w:rPr>
            </w:pPr>
            <w:r w:rsidRPr="008F4B53">
              <w:rPr>
                <w:rFonts w:cs="Helvetica"/>
              </w:rPr>
              <w:t>Section 2</w:t>
            </w:r>
          </w:p>
        </w:tc>
        <w:tc>
          <w:tcPr>
            <w:tcW w:w="4140" w:type="dxa"/>
            <w:tcBorders>
              <w:top w:val="single" w:sz="8" w:space="0" w:color="D5D5D5"/>
              <w:left w:val="single" w:sz="8" w:space="0" w:color="D5D5D5"/>
              <w:bottom w:val="single" w:sz="8" w:space="0" w:color="D5D5D5"/>
              <w:right w:val="single" w:sz="8" w:space="0" w:color="D5D5D5"/>
            </w:tcBorders>
            <w:shd w:val="clear" w:color="auto" w:fill="FCFCFC"/>
            <w:tcMar>
              <w:top w:w="160" w:type="nil"/>
              <w:left w:w="160" w:type="nil"/>
              <w:bottom w:w="160" w:type="nil"/>
              <w:right w:w="160" w:type="nil"/>
            </w:tcMar>
          </w:tcPr>
          <w:p w14:paraId="3DF9179A" w14:textId="77777777" w:rsidR="008F4B53" w:rsidRPr="008F4B53" w:rsidRDefault="008F4B53">
            <w:pPr>
              <w:widowControl w:val="0"/>
              <w:autoSpaceDE w:val="0"/>
              <w:autoSpaceDN w:val="0"/>
              <w:adjustRightInd w:val="0"/>
              <w:rPr>
                <w:rFonts w:cs="Helvetica"/>
              </w:rPr>
            </w:pPr>
            <w:r w:rsidRPr="008F4B53">
              <w:rPr>
                <w:rFonts w:cs="Helvetica"/>
              </w:rPr>
              <w:t>Part A: 60 minutes</w:t>
            </w:r>
          </w:p>
          <w:p w14:paraId="180B4005" w14:textId="77777777" w:rsidR="008F4B53" w:rsidRPr="008F4B53" w:rsidRDefault="008F4B53">
            <w:pPr>
              <w:widowControl w:val="0"/>
              <w:autoSpaceDE w:val="0"/>
              <w:autoSpaceDN w:val="0"/>
              <w:adjustRightInd w:val="0"/>
              <w:rPr>
                <w:rFonts w:cs="Helvetica"/>
              </w:rPr>
            </w:pPr>
          </w:p>
          <w:p w14:paraId="02A3C7D4" w14:textId="77777777" w:rsidR="008F4B53" w:rsidRPr="008F4B53" w:rsidRDefault="008F4B53">
            <w:pPr>
              <w:widowControl w:val="0"/>
              <w:autoSpaceDE w:val="0"/>
              <w:autoSpaceDN w:val="0"/>
              <w:adjustRightInd w:val="0"/>
              <w:rPr>
                <w:rFonts w:cs="Helvetica"/>
              </w:rPr>
            </w:pPr>
            <w:r w:rsidRPr="008F4B53">
              <w:rPr>
                <w:rFonts w:cs="Helvetica"/>
              </w:rPr>
              <w:t>Part B: 40 minutes</w:t>
            </w:r>
          </w:p>
        </w:tc>
        <w:tc>
          <w:tcPr>
            <w:tcW w:w="9961" w:type="dxa"/>
            <w:tcBorders>
              <w:top w:val="single" w:sz="8" w:space="0" w:color="D5D5D5"/>
              <w:left w:val="single" w:sz="8" w:space="0" w:color="D5D5D5"/>
              <w:bottom w:val="single" w:sz="8" w:space="0" w:color="D5D5D5"/>
            </w:tcBorders>
            <w:shd w:val="clear" w:color="auto" w:fill="FCFCFC"/>
            <w:tcMar>
              <w:top w:w="160" w:type="nil"/>
              <w:left w:w="160" w:type="nil"/>
              <w:bottom w:w="160" w:type="nil"/>
              <w:right w:w="160" w:type="nil"/>
            </w:tcMar>
          </w:tcPr>
          <w:p w14:paraId="6035B27B" w14:textId="77777777" w:rsidR="008F4B53" w:rsidRPr="008F4B53" w:rsidRDefault="008F4B53">
            <w:pPr>
              <w:widowControl w:val="0"/>
              <w:autoSpaceDE w:val="0"/>
              <w:autoSpaceDN w:val="0"/>
              <w:adjustRightInd w:val="0"/>
              <w:rPr>
                <w:rFonts w:cs="Helvetica"/>
              </w:rPr>
            </w:pPr>
            <w:r w:rsidRPr="008F4B53">
              <w:rPr>
                <w:rFonts w:cs="Helvetica"/>
              </w:rPr>
              <w:t>1 document-based question</w:t>
            </w:r>
          </w:p>
          <w:p w14:paraId="070D07CF" w14:textId="77777777" w:rsidR="008F4B53" w:rsidRPr="008F4B53" w:rsidRDefault="008F4B53">
            <w:pPr>
              <w:widowControl w:val="0"/>
              <w:autoSpaceDE w:val="0"/>
              <w:autoSpaceDN w:val="0"/>
              <w:adjustRightInd w:val="0"/>
              <w:rPr>
                <w:rFonts w:cs="Helvetica"/>
              </w:rPr>
            </w:pPr>
          </w:p>
          <w:p w14:paraId="19F142A1" w14:textId="77777777" w:rsidR="008F4B53" w:rsidRPr="008F4B53" w:rsidRDefault="008F4B53">
            <w:pPr>
              <w:widowControl w:val="0"/>
              <w:autoSpaceDE w:val="0"/>
              <w:autoSpaceDN w:val="0"/>
              <w:adjustRightInd w:val="0"/>
              <w:rPr>
                <w:rFonts w:cs="Helvetica"/>
              </w:rPr>
            </w:pPr>
            <w:r w:rsidRPr="008F4B53">
              <w:rPr>
                <w:rFonts w:cs="Helvetica"/>
              </w:rPr>
              <w:t>1 long essay</w:t>
            </w:r>
          </w:p>
        </w:tc>
      </w:tr>
    </w:tbl>
    <w:p w14:paraId="2A729E3D" w14:textId="77777777" w:rsidR="008F4B53" w:rsidRPr="008F4B53" w:rsidRDefault="008F4B53" w:rsidP="008F4B53">
      <w:pPr>
        <w:widowControl w:val="0"/>
        <w:autoSpaceDE w:val="0"/>
        <w:autoSpaceDN w:val="0"/>
        <w:adjustRightInd w:val="0"/>
        <w:rPr>
          <w:rFonts w:cs="Helvetica"/>
        </w:rPr>
      </w:pPr>
    </w:p>
    <w:p w14:paraId="0A2D5325" w14:textId="77777777" w:rsidR="008F4B53" w:rsidRPr="008F4B53" w:rsidRDefault="008F4B53" w:rsidP="008F4B53">
      <w:pPr>
        <w:widowControl w:val="0"/>
        <w:autoSpaceDE w:val="0"/>
        <w:autoSpaceDN w:val="0"/>
        <w:adjustRightInd w:val="0"/>
        <w:rPr>
          <w:rFonts w:cs="Helvetica"/>
          <w:color w:val="333533"/>
        </w:rPr>
      </w:pPr>
      <w:r w:rsidRPr="008F4B53">
        <w:rPr>
          <w:rFonts w:cs="Helvetica"/>
          <w:color w:val="333533"/>
        </w:rPr>
        <w:t>Question Types</w:t>
      </w:r>
    </w:p>
    <w:p w14:paraId="07DB62C6" w14:textId="77777777" w:rsidR="008F4B53" w:rsidRPr="008F4B53" w:rsidRDefault="008F4B53" w:rsidP="008F4B53">
      <w:pPr>
        <w:widowControl w:val="0"/>
        <w:autoSpaceDE w:val="0"/>
        <w:autoSpaceDN w:val="0"/>
        <w:adjustRightInd w:val="0"/>
        <w:rPr>
          <w:rFonts w:cs="Helvetica"/>
          <w:color w:val="333533"/>
          <w:u w:val="single"/>
        </w:rPr>
      </w:pPr>
      <w:r w:rsidRPr="008F4B53">
        <w:rPr>
          <w:rFonts w:cs="Helvetica"/>
          <w:color w:val="333533"/>
          <w:u w:val="single"/>
        </w:rPr>
        <w:t>APUSH Multiple Choice Questions</w:t>
      </w:r>
    </w:p>
    <w:p w14:paraId="0668FF7A" w14:textId="77777777" w:rsidR="008F4B53" w:rsidRPr="008F4B53" w:rsidRDefault="008F4B53" w:rsidP="008F4B53">
      <w:pPr>
        <w:widowControl w:val="0"/>
        <w:autoSpaceDE w:val="0"/>
        <w:autoSpaceDN w:val="0"/>
        <w:adjustRightInd w:val="0"/>
        <w:rPr>
          <w:rFonts w:cs="Helvetica"/>
        </w:rPr>
      </w:pPr>
      <w:r w:rsidRPr="008F4B53">
        <w:rPr>
          <w:rFonts w:cs="Helvetica"/>
        </w:rPr>
        <w:t>Questions are grouped into sets of two to five questions and based on a primary source, secondary source, or historical issue. Each set of questions is based on a different piece of source material. This section will test your ability to analyze and engage with the source materials while recalling what you already know about U.S. history.</w:t>
      </w:r>
    </w:p>
    <w:p w14:paraId="051DB1FB" w14:textId="77777777" w:rsidR="008F4B53" w:rsidRPr="008F4B53" w:rsidRDefault="008F4B53" w:rsidP="008F4B53">
      <w:pPr>
        <w:widowControl w:val="0"/>
        <w:autoSpaceDE w:val="0"/>
        <w:autoSpaceDN w:val="0"/>
        <w:adjustRightInd w:val="0"/>
        <w:rPr>
          <w:rFonts w:cs="Helvetica"/>
          <w:color w:val="333533"/>
          <w:u w:val="single"/>
        </w:rPr>
      </w:pPr>
      <w:r w:rsidRPr="008F4B53">
        <w:rPr>
          <w:rFonts w:cs="Helvetica"/>
          <w:color w:val="333533"/>
          <w:u w:val="single"/>
        </w:rPr>
        <w:t>APUSH Short Answer Questions</w:t>
      </w:r>
    </w:p>
    <w:p w14:paraId="5F41A8AC" w14:textId="77777777" w:rsidR="008F4B53" w:rsidRPr="008F4B53" w:rsidRDefault="008F4B53" w:rsidP="008F4B53">
      <w:pPr>
        <w:widowControl w:val="0"/>
        <w:autoSpaceDE w:val="0"/>
        <w:autoSpaceDN w:val="0"/>
        <w:adjustRightInd w:val="0"/>
        <w:rPr>
          <w:rFonts w:cs="Helvetica"/>
        </w:rPr>
      </w:pPr>
      <w:r w:rsidRPr="008F4B53">
        <w:rPr>
          <w:rFonts w:cs="Helvetica"/>
        </w:rPr>
        <w:t>The three questions in this section will be tied to a primary source, historical argument, data or maps, or general propositions of U.S. history. Students are required to answer the first and second questions and then answer either the third or the fourth question. You are not required to develop and support a thesis statement, but you must describe examples of historical evidence relevant to the source or question.</w:t>
      </w:r>
    </w:p>
    <w:p w14:paraId="74F0BB0D" w14:textId="77777777" w:rsidR="008F4B53" w:rsidRPr="008F4B53" w:rsidRDefault="008F4B53" w:rsidP="008F4B53">
      <w:pPr>
        <w:widowControl w:val="0"/>
        <w:autoSpaceDE w:val="0"/>
        <w:autoSpaceDN w:val="0"/>
        <w:adjustRightInd w:val="0"/>
        <w:rPr>
          <w:rFonts w:cs="Helvetica"/>
          <w:color w:val="333533"/>
          <w:u w:val="single"/>
        </w:rPr>
      </w:pPr>
      <w:r w:rsidRPr="008F4B53">
        <w:rPr>
          <w:rFonts w:cs="Helvetica"/>
          <w:color w:val="333533"/>
          <w:u w:val="single"/>
        </w:rPr>
        <w:t>APUSH Document-Based Question (DBQ)</w:t>
      </w:r>
    </w:p>
    <w:p w14:paraId="5244E97E" w14:textId="77777777" w:rsidR="008F4B53" w:rsidRDefault="008F4B53" w:rsidP="008F4B53">
      <w:pPr>
        <w:widowControl w:val="0"/>
        <w:autoSpaceDE w:val="0"/>
        <w:autoSpaceDN w:val="0"/>
        <w:adjustRightInd w:val="0"/>
        <w:rPr>
          <w:rFonts w:cs="Helvetica"/>
        </w:rPr>
      </w:pPr>
      <w:r w:rsidRPr="008F4B53">
        <w:rPr>
          <w:rFonts w:cs="Helvetica"/>
        </w:rPr>
        <w:t>The DBQ question requires you to answer a question based on six or seven primary source documents and your knowledge of the subject and time period. All the documents will pertain to a single subject. Students should develop an argument about the question and use the documents to support this argument.</w:t>
      </w:r>
    </w:p>
    <w:p w14:paraId="38BE65B5" w14:textId="77777777" w:rsidR="008F4B53" w:rsidRPr="008F4B53" w:rsidRDefault="008F4B53" w:rsidP="008F4B53">
      <w:pPr>
        <w:widowControl w:val="0"/>
        <w:autoSpaceDE w:val="0"/>
        <w:autoSpaceDN w:val="0"/>
        <w:adjustRightInd w:val="0"/>
        <w:rPr>
          <w:rFonts w:cs="Helvetica"/>
        </w:rPr>
      </w:pPr>
    </w:p>
    <w:p w14:paraId="7B50AFE9" w14:textId="77777777" w:rsidR="008F4B53" w:rsidRPr="008F4B53" w:rsidRDefault="008F4B53" w:rsidP="008F4B53">
      <w:pPr>
        <w:widowControl w:val="0"/>
        <w:autoSpaceDE w:val="0"/>
        <w:autoSpaceDN w:val="0"/>
        <w:adjustRightInd w:val="0"/>
        <w:rPr>
          <w:rFonts w:cs="Helvetica"/>
          <w:color w:val="333533"/>
          <w:u w:val="single"/>
        </w:rPr>
      </w:pPr>
      <w:r w:rsidRPr="008F4B53">
        <w:rPr>
          <w:rFonts w:cs="Helvetica"/>
          <w:color w:val="333533"/>
          <w:u w:val="single"/>
        </w:rPr>
        <w:t>APUSH Long Essay Question</w:t>
      </w:r>
    </w:p>
    <w:p w14:paraId="617971B5" w14:textId="77777777" w:rsidR="008F4B53" w:rsidRDefault="008F4B53" w:rsidP="008F4B53">
      <w:pPr>
        <w:widowControl w:val="0"/>
        <w:autoSpaceDE w:val="0"/>
        <w:autoSpaceDN w:val="0"/>
        <w:adjustRightInd w:val="0"/>
        <w:rPr>
          <w:rFonts w:cs="Helvetica"/>
        </w:rPr>
      </w:pPr>
      <w:r w:rsidRPr="008F4B53">
        <w:rPr>
          <w:rFonts w:cs="Helvetica"/>
        </w:rPr>
        <w:t xml:space="preserve">For the long essay </w:t>
      </w:r>
      <w:proofErr w:type="gramStart"/>
      <w:r w:rsidRPr="008F4B53">
        <w:rPr>
          <w:rFonts w:cs="Helvetica"/>
        </w:rPr>
        <w:t>question</w:t>
      </w:r>
      <w:proofErr w:type="gramEnd"/>
      <w:r w:rsidRPr="008F4B53">
        <w:rPr>
          <w:rFonts w:cs="Helvetica"/>
        </w:rPr>
        <w:t xml:space="preserve"> you’re given a choice of three essay options on the same theme, and you must choose one. You must develop and defend a relevant thesis, but there won’t be any documents on which you must base your response. Instead you’ll need to draw upon your own knowledge of topics you learned in your AP U.S. History class.</w:t>
      </w:r>
    </w:p>
    <w:p w14:paraId="0B0C1488" w14:textId="77777777" w:rsidR="008F4B53" w:rsidRDefault="008F4B53" w:rsidP="008F4B53">
      <w:pPr>
        <w:widowControl w:val="0"/>
        <w:autoSpaceDE w:val="0"/>
        <w:autoSpaceDN w:val="0"/>
        <w:adjustRightInd w:val="0"/>
        <w:rPr>
          <w:rFonts w:cs="Helvetica"/>
        </w:rPr>
      </w:pPr>
    </w:p>
    <w:p w14:paraId="697C6ED5" w14:textId="77777777" w:rsidR="008F4B53" w:rsidRDefault="008F4B53" w:rsidP="008F4B53">
      <w:pPr>
        <w:widowControl w:val="0"/>
        <w:autoSpaceDE w:val="0"/>
        <w:autoSpaceDN w:val="0"/>
        <w:adjustRightInd w:val="0"/>
        <w:rPr>
          <w:rFonts w:cs="Helvetica"/>
        </w:rPr>
      </w:pPr>
    </w:p>
    <w:p w14:paraId="65B4E1E1" w14:textId="77777777" w:rsidR="008F4B53" w:rsidRDefault="008F4B53" w:rsidP="008F4B53">
      <w:pPr>
        <w:widowControl w:val="0"/>
        <w:autoSpaceDE w:val="0"/>
        <w:autoSpaceDN w:val="0"/>
        <w:adjustRightInd w:val="0"/>
        <w:rPr>
          <w:rFonts w:cs="Helvetica"/>
        </w:rPr>
      </w:pPr>
    </w:p>
    <w:p w14:paraId="674A6248" w14:textId="77777777" w:rsidR="008F4B53" w:rsidRDefault="008F4B53" w:rsidP="008F4B53">
      <w:pPr>
        <w:widowControl w:val="0"/>
        <w:autoSpaceDE w:val="0"/>
        <w:autoSpaceDN w:val="0"/>
        <w:adjustRightInd w:val="0"/>
        <w:rPr>
          <w:rFonts w:cs="Helvetica"/>
        </w:rPr>
      </w:pPr>
    </w:p>
    <w:p w14:paraId="2BA9536D" w14:textId="77777777" w:rsidR="008F4B53" w:rsidRDefault="008F4B53" w:rsidP="008F4B53">
      <w:pPr>
        <w:widowControl w:val="0"/>
        <w:autoSpaceDE w:val="0"/>
        <w:autoSpaceDN w:val="0"/>
        <w:adjustRightInd w:val="0"/>
        <w:rPr>
          <w:rFonts w:cs="Helvetica"/>
        </w:rPr>
      </w:pPr>
    </w:p>
    <w:p w14:paraId="19F24C53" w14:textId="77777777" w:rsidR="008F4B53" w:rsidRDefault="008F4B53" w:rsidP="008F4B53">
      <w:pPr>
        <w:widowControl w:val="0"/>
        <w:autoSpaceDE w:val="0"/>
        <w:autoSpaceDN w:val="0"/>
        <w:adjustRightInd w:val="0"/>
        <w:rPr>
          <w:rFonts w:cs="Helvetica"/>
        </w:rPr>
      </w:pPr>
    </w:p>
    <w:p w14:paraId="7F66C9D1" w14:textId="77777777" w:rsidR="008F4B53" w:rsidRDefault="008F4B53" w:rsidP="008F4B53">
      <w:pPr>
        <w:widowControl w:val="0"/>
        <w:autoSpaceDE w:val="0"/>
        <w:autoSpaceDN w:val="0"/>
        <w:adjustRightInd w:val="0"/>
        <w:rPr>
          <w:rFonts w:cs="Helvetica"/>
        </w:rPr>
      </w:pPr>
    </w:p>
    <w:p w14:paraId="25594393" w14:textId="77777777" w:rsidR="008F4B53" w:rsidRPr="008F4B53" w:rsidRDefault="008F4B53" w:rsidP="008F4B53">
      <w:pPr>
        <w:widowControl w:val="0"/>
        <w:autoSpaceDE w:val="0"/>
        <w:autoSpaceDN w:val="0"/>
        <w:adjustRightInd w:val="0"/>
        <w:rPr>
          <w:rFonts w:cs="Helvetica"/>
        </w:rPr>
      </w:pPr>
    </w:p>
    <w:p w14:paraId="6C822090" w14:textId="77777777" w:rsidR="008F4B53" w:rsidRPr="008F4B53" w:rsidRDefault="008F4B53" w:rsidP="008F4B53">
      <w:pPr>
        <w:widowControl w:val="0"/>
        <w:autoSpaceDE w:val="0"/>
        <w:autoSpaceDN w:val="0"/>
        <w:adjustRightInd w:val="0"/>
        <w:rPr>
          <w:rFonts w:cs="Helvetica"/>
          <w:color w:val="333533"/>
          <w:u w:val="single"/>
        </w:rPr>
      </w:pPr>
      <w:r w:rsidRPr="008F4B53">
        <w:rPr>
          <w:rFonts w:cs="Helvetica"/>
          <w:color w:val="333533"/>
          <w:u w:val="single"/>
        </w:rPr>
        <w:lastRenderedPageBreak/>
        <w:t>What topics should I review?</w:t>
      </w:r>
    </w:p>
    <w:p w14:paraId="57281D10" w14:textId="77777777" w:rsidR="008F4B53" w:rsidRPr="008F4B53" w:rsidRDefault="008F4B53" w:rsidP="008F4B53">
      <w:pPr>
        <w:widowControl w:val="0"/>
        <w:autoSpaceDE w:val="0"/>
        <w:autoSpaceDN w:val="0"/>
        <w:adjustRightInd w:val="0"/>
        <w:rPr>
          <w:rFonts w:cs="Helvetica"/>
        </w:rPr>
      </w:pPr>
      <w:r w:rsidRPr="008F4B53">
        <w:rPr>
          <w:rFonts w:cs="Helvetica"/>
        </w:rPr>
        <w:t>The College Board requires your AP teacher to cover certain topics in the AP U.S. History course. As you complete your APUSH review, make sure you are familiar with the following topics:</w:t>
      </w:r>
    </w:p>
    <w:p w14:paraId="38EFC641"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Pre-Columbian Societies</w:t>
      </w:r>
    </w:p>
    <w:p w14:paraId="6195847A"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Transatlantic Encounters and Colonial Beginnings, 1492-1690</w:t>
      </w:r>
    </w:p>
    <w:p w14:paraId="4008267E"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Colonial North America, 1690-1754</w:t>
      </w:r>
    </w:p>
    <w:p w14:paraId="13B99860"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American Revolutionary Era, 1754-1789</w:t>
      </w:r>
    </w:p>
    <w:p w14:paraId="5217643B"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Early Republic, 1789-1815</w:t>
      </w:r>
    </w:p>
    <w:p w14:paraId="666CFE9A"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Transformation of the Economy and Society in Antebellum America</w:t>
      </w:r>
    </w:p>
    <w:p w14:paraId="7E704B9C"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Transformation of Politics in Antebellum America</w:t>
      </w:r>
    </w:p>
    <w:p w14:paraId="35118E91"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Religion, Reform, and Renaissance in Antebellum America</w:t>
      </w:r>
    </w:p>
    <w:p w14:paraId="7D9723EB"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Territorial Expansion and Manifest Destiny</w:t>
      </w:r>
    </w:p>
    <w:p w14:paraId="2A49E702"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Crisis of the Union</w:t>
      </w:r>
    </w:p>
    <w:p w14:paraId="702FFC49"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Civil War</w:t>
      </w:r>
    </w:p>
    <w:p w14:paraId="7BEE5E13"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Reconstruction</w:t>
      </w:r>
    </w:p>
    <w:p w14:paraId="029BEBED"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Origins of the New South</w:t>
      </w:r>
    </w:p>
    <w:p w14:paraId="32B6A1AA"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Development of the West in the Late 19th Century</w:t>
      </w:r>
    </w:p>
    <w:p w14:paraId="2364C3F0"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Industrial America in the Late 19th Century</w:t>
      </w:r>
    </w:p>
    <w:p w14:paraId="6BBD9C1C"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Urban Society in the late 19th Century</w:t>
      </w:r>
    </w:p>
    <w:p w14:paraId="641ADAC7"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Populism and Progressivism</w:t>
      </w:r>
    </w:p>
    <w:p w14:paraId="7547E0D4"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Emergence of America as a World Power</w:t>
      </w:r>
    </w:p>
    <w:p w14:paraId="61890B5E"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New Era: 1920s</w:t>
      </w:r>
    </w:p>
    <w:p w14:paraId="6185F3C8"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Great Depression and the New Deal</w:t>
      </w:r>
    </w:p>
    <w:p w14:paraId="6AE6294E"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Second World War</w:t>
      </w:r>
    </w:p>
    <w:p w14:paraId="1ACB7386"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Home Front During the War</w:t>
      </w:r>
    </w:p>
    <w:p w14:paraId="0A1B9B99"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United States and the Early Cold War</w:t>
      </w:r>
    </w:p>
    <w:p w14:paraId="602CEDBC"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1950s</w:t>
      </w:r>
    </w:p>
    <w:p w14:paraId="36A92522"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The Turbulent Sixties</w:t>
      </w:r>
    </w:p>
    <w:p w14:paraId="1202490B" w14:textId="77777777" w:rsidR="008F4B53" w:rsidRPr="008F4B53" w:rsidRDefault="008F4B53" w:rsidP="008F4B53">
      <w:pPr>
        <w:widowControl w:val="0"/>
        <w:numPr>
          <w:ilvl w:val="0"/>
          <w:numId w:val="3"/>
        </w:numPr>
        <w:tabs>
          <w:tab w:val="left" w:pos="220"/>
          <w:tab w:val="left" w:pos="720"/>
        </w:tabs>
        <w:autoSpaceDE w:val="0"/>
        <w:autoSpaceDN w:val="0"/>
        <w:adjustRightInd w:val="0"/>
        <w:ind w:hanging="720"/>
        <w:rPr>
          <w:rFonts w:cs="Helvetica"/>
        </w:rPr>
      </w:pPr>
      <w:r w:rsidRPr="008F4B53">
        <w:rPr>
          <w:rFonts w:cs="Helvetica"/>
        </w:rPr>
        <w:t>Politics and Economics at the End of the 20th Century</w:t>
      </w:r>
    </w:p>
    <w:p w14:paraId="7CB8ED9B" w14:textId="77777777" w:rsidR="00AD6585" w:rsidRDefault="008F4B53" w:rsidP="008F4B53">
      <w:pPr>
        <w:rPr>
          <w:rFonts w:cs="Helvetica"/>
        </w:rPr>
      </w:pPr>
      <w:r w:rsidRPr="008F4B53">
        <w:rPr>
          <w:rFonts w:cs="Helvetica"/>
        </w:rPr>
        <w:t>The United States in the Post-Cold War World</w:t>
      </w:r>
    </w:p>
    <w:p w14:paraId="5D803F81" w14:textId="77777777" w:rsidR="00EF68AF" w:rsidRDefault="00EF68AF" w:rsidP="008F4B53">
      <w:pPr>
        <w:rPr>
          <w:rFonts w:cs="Helvetica"/>
        </w:rPr>
      </w:pPr>
    </w:p>
    <w:p w14:paraId="1C111CCB" w14:textId="77777777" w:rsidR="00EF68AF" w:rsidRDefault="00EF68AF" w:rsidP="008F4B53">
      <w:pPr>
        <w:rPr>
          <w:rFonts w:cs="Helvetica"/>
        </w:rPr>
      </w:pPr>
    </w:p>
    <w:p w14:paraId="578A64EC" w14:textId="77777777" w:rsidR="00EF68AF" w:rsidRDefault="00EF68AF" w:rsidP="008F4B53">
      <w:pPr>
        <w:rPr>
          <w:rFonts w:cs="Helvetica"/>
        </w:rPr>
      </w:pPr>
    </w:p>
    <w:p w14:paraId="734E8F04" w14:textId="77777777" w:rsidR="00EF68AF" w:rsidRDefault="00EF68AF" w:rsidP="008F4B53">
      <w:pPr>
        <w:rPr>
          <w:rFonts w:cs="Helvetica"/>
        </w:rPr>
      </w:pPr>
    </w:p>
    <w:p w14:paraId="27D19221" w14:textId="77777777" w:rsidR="00EF68AF" w:rsidRDefault="00EF68AF" w:rsidP="008F4B53">
      <w:pPr>
        <w:rPr>
          <w:rFonts w:cs="Helvetica"/>
        </w:rPr>
      </w:pPr>
    </w:p>
    <w:p w14:paraId="2DDFB144" w14:textId="77777777" w:rsidR="00EF68AF" w:rsidRDefault="00EF68AF" w:rsidP="008F4B53">
      <w:pPr>
        <w:rPr>
          <w:rFonts w:cs="Helvetica"/>
        </w:rPr>
      </w:pPr>
    </w:p>
    <w:p w14:paraId="79A036CC" w14:textId="77777777" w:rsidR="00EF68AF" w:rsidRDefault="00EF68AF" w:rsidP="008F4B53">
      <w:pPr>
        <w:rPr>
          <w:rFonts w:cs="Helvetica"/>
        </w:rPr>
      </w:pPr>
    </w:p>
    <w:p w14:paraId="126319B0" w14:textId="77777777" w:rsidR="00EF68AF" w:rsidRDefault="00EF68AF" w:rsidP="008F4B53">
      <w:pPr>
        <w:rPr>
          <w:rFonts w:cs="Helvetica"/>
        </w:rPr>
      </w:pPr>
    </w:p>
    <w:p w14:paraId="7EDD25DD" w14:textId="77777777" w:rsidR="00EF68AF" w:rsidRDefault="00EF68AF" w:rsidP="008F4B53">
      <w:pPr>
        <w:rPr>
          <w:rFonts w:cs="Helvetica"/>
        </w:rPr>
      </w:pPr>
    </w:p>
    <w:p w14:paraId="05028095" w14:textId="77777777" w:rsidR="00EF68AF" w:rsidRDefault="00EF68AF" w:rsidP="008F4B53">
      <w:pPr>
        <w:rPr>
          <w:rFonts w:cs="Helvetica"/>
        </w:rPr>
      </w:pPr>
    </w:p>
    <w:p w14:paraId="4C0B79D1" w14:textId="77777777" w:rsidR="00EF68AF" w:rsidRDefault="00EF68AF" w:rsidP="008F4B53">
      <w:pPr>
        <w:rPr>
          <w:rFonts w:cs="Helvetica"/>
        </w:rPr>
      </w:pPr>
    </w:p>
    <w:p w14:paraId="6F4D2EC6" w14:textId="77777777" w:rsidR="00EF68AF" w:rsidRPr="00EF68AF" w:rsidRDefault="00EF68AF" w:rsidP="00EF68AF">
      <w:pPr>
        <w:spacing w:before="720" w:after="240"/>
        <w:textAlignment w:val="baseline"/>
        <w:outlineLvl w:val="1"/>
        <w:rPr>
          <w:rFonts w:ascii="inherit" w:eastAsia="Times New Roman" w:hAnsi="inherit" w:cs="Times New Roman"/>
          <w:b/>
          <w:bCs/>
          <w:color w:val="21242C"/>
        </w:rPr>
      </w:pPr>
      <w:r w:rsidRPr="00EF68AF">
        <w:rPr>
          <w:rFonts w:ascii="inherit" w:eastAsia="Times New Roman" w:hAnsi="inherit" w:cs="Times New Roman"/>
          <w:b/>
          <w:bCs/>
          <w:color w:val="21242C"/>
        </w:rPr>
        <w:t>Key terms, documents, and court cases to know</w:t>
      </w:r>
    </w:p>
    <w:p w14:paraId="7F0858B0" w14:textId="77777777" w:rsid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Having a general grasp of the following major documents, terms, and cases will be a big help on the AP US history exam. Don't worry about knowing specifics or memorizing details—just get the general gist. </w:t>
      </w:r>
    </w:p>
    <w:p w14:paraId="7E3F5464" w14:textId="77777777" w:rsidR="00A55A0E" w:rsidRPr="00EF68AF" w:rsidRDefault="00A55A0E" w:rsidP="00EF68AF">
      <w:pPr>
        <w:textAlignment w:val="baseline"/>
        <w:rPr>
          <w:rFonts w:ascii="inherit" w:eastAsia="Times New Roman" w:hAnsi="inherit" w:cs="Times New Roman"/>
          <w:color w:val="21242C"/>
        </w:rPr>
      </w:pPr>
    </w:p>
    <w:p w14:paraId="5E95754A" w14:textId="77777777" w:rsidR="00A55A0E" w:rsidRPr="00A55A0E" w:rsidRDefault="00EF68AF" w:rsidP="00A55A0E">
      <w:pPr>
        <w:spacing w:before="480" w:after="240"/>
        <w:contextualSpacing/>
        <w:textAlignment w:val="baseline"/>
        <w:outlineLvl w:val="3"/>
        <w:rPr>
          <w:rFonts w:ascii="inherit" w:eastAsia="Times New Roman" w:hAnsi="inherit" w:cs="Times New Roman"/>
          <w:b/>
          <w:bCs/>
          <w:color w:val="21242C"/>
          <w:u w:val="single"/>
        </w:rPr>
      </w:pPr>
      <w:r w:rsidRPr="00EF68AF">
        <w:rPr>
          <w:rFonts w:ascii="inherit" w:eastAsia="Times New Roman" w:hAnsi="inherit" w:cs="Times New Roman"/>
          <w:b/>
          <w:bCs/>
          <w:color w:val="21242C"/>
          <w:u w:val="single"/>
        </w:rPr>
        <w:t>Primary documents:</w:t>
      </w:r>
    </w:p>
    <w:p w14:paraId="26C1868E" w14:textId="77777777" w:rsidR="00EF68AF" w:rsidRPr="00EF68AF" w:rsidRDefault="00EF68AF" w:rsidP="00A55A0E">
      <w:pPr>
        <w:spacing w:before="480" w:after="240"/>
        <w:contextualSpacing/>
        <w:textAlignment w:val="baseline"/>
        <w:outlineLvl w:val="3"/>
        <w:rPr>
          <w:rFonts w:ascii="inherit" w:eastAsia="Times New Roman" w:hAnsi="inherit" w:cs="Times New Roman"/>
          <w:b/>
          <w:bCs/>
          <w:color w:val="21242C"/>
        </w:rPr>
      </w:pPr>
      <w:r w:rsidRPr="00EF68AF">
        <w:rPr>
          <w:rFonts w:ascii="inherit" w:eastAsia="Times New Roman" w:hAnsi="inherit" w:cs="Times New Roman"/>
          <w:color w:val="21242C"/>
        </w:rPr>
        <w:t>John Winthrop, “City on a Hill” / “A Model of Christian Charity” </w:t>
      </w:r>
    </w:p>
    <w:p w14:paraId="6953B3ED" w14:textId="77777777" w:rsidR="00EF68AF" w:rsidRPr="00EF68AF" w:rsidRDefault="00EF68AF" w:rsidP="00A55A0E">
      <w:pPr>
        <w:contextualSpacing/>
        <w:textAlignment w:val="baseline"/>
        <w:rPr>
          <w:rFonts w:ascii="inherit" w:eastAsia="Times New Roman" w:hAnsi="inherit" w:cs="Times New Roman"/>
          <w:color w:val="21242C"/>
        </w:rPr>
      </w:pPr>
      <w:r w:rsidRPr="00EF68AF">
        <w:rPr>
          <w:rFonts w:ascii="inherit" w:eastAsia="Times New Roman" w:hAnsi="inherit" w:cs="Times New Roman"/>
          <w:color w:val="21242C"/>
        </w:rPr>
        <w:t>Jonathan Edwards, “Sinners in the Hands of an Angry God” </w:t>
      </w:r>
    </w:p>
    <w:p w14:paraId="4B2A69BB" w14:textId="77777777" w:rsidR="00EF68AF" w:rsidRPr="00EF68AF" w:rsidRDefault="00EF68AF" w:rsidP="00A55A0E">
      <w:pPr>
        <w:contextualSpacing/>
        <w:textAlignment w:val="baseline"/>
        <w:rPr>
          <w:rFonts w:ascii="inherit" w:eastAsia="Times New Roman" w:hAnsi="inherit" w:cs="Times New Roman"/>
          <w:color w:val="21242C"/>
        </w:rPr>
      </w:pPr>
      <w:r w:rsidRPr="00EF68AF">
        <w:rPr>
          <w:rFonts w:ascii="inherit" w:eastAsia="Times New Roman" w:hAnsi="inherit" w:cs="Times New Roman"/>
          <w:color w:val="21242C"/>
        </w:rPr>
        <w:t>Thomas Jefferson, “Declaration of Independence” </w:t>
      </w:r>
    </w:p>
    <w:p w14:paraId="35271495" w14:textId="77777777" w:rsidR="00EF68AF" w:rsidRPr="00EF68AF" w:rsidRDefault="00EF68AF" w:rsidP="00A55A0E">
      <w:pPr>
        <w:contextualSpacing/>
        <w:textAlignment w:val="baseline"/>
        <w:rPr>
          <w:rFonts w:ascii="inherit" w:eastAsia="Times New Roman" w:hAnsi="inherit" w:cs="Times New Roman"/>
          <w:color w:val="21242C"/>
        </w:rPr>
      </w:pPr>
      <w:r w:rsidRPr="00EF68AF">
        <w:rPr>
          <w:rFonts w:ascii="inherit" w:eastAsia="Times New Roman" w:hAnsi="inherit" w:cs="Times New Roman"/>
          <w:color w:val="21242C"/>
        </w:rPr>
        <w:t>James Madison, “Constitution of the United States” </w:t>
      </w:r>
    </w:p>
    <w:p w14:paraId="374D7651" w14:textId="77777777" w:rsidR="00EF68AF" w:rsidRPr="00EF68AF" w:rsidRDefault="00EF68AF" w:rsidP="00A55A0E">
      <w:pPr>
        <w:contextualSpacing/>
        <w:textAlignment w:val="baseline"/>
        <w:rPr>
          <w:rFonts w:ascii="inherit" w:eastAsia="Times New Roman" w:hAnsi="inherit" w:cs="Times New Roman"/>
          <w:color w:val="21242C"/>
        </w:rPr>
      </w:pPr>
      <w:r w:rsidRPr="00EF68AF">
        <w:rPr>
          <w:rFonts w:ascii="inherit" w:eastAsia="Times New Roman" w:hAnsi="inherit" w:cs="Times New Roman"/>
          <w:color w:val="21242C"/>
        </w:rPr>
        <w:t>Elizabeth Cady Stanton and Susan B. Anthony, “Declaration of Sentiments” </w:t>
      </w:r>
    </w:p>
    <w:p w14:paraId="31C0C144" w14:textId="77777777" w:rsidR="00EF68AF" w:rsidRPr="00EF68AF" w:rsidRDefault="00EF68AF" w:rsidP="00A55A0E">
      <w:pPr>
        <w:contextualSpacing/>
        <w:textAlignment w:val="baseline"/>
        <w:rPr>
          <w:rFonts w:ascii="inherit" w:eastAsia="Times New Roman" w:hAnsi="inherit" w:cs="Times New Roman"/>
          <w:color w:val="21242C"/>
        </w:rPr>
      </w:pPr>
      <w:r w:rsidRPr="00EF68AF">
        <w:rPr>
          <w:rFonts w:ascii="inherit" w:eastAsia="Times New Roman" w:hAnsi="inherit" w:cs="Times New Roman"/>
          <w:color w:val="21242C"/>
        </w:rPr>
        <w:t>Frederick Douglass, “What to the Slave is the Fourth of July?” </w:t>
      </w:r>
    </w:p>
    <w:p w14:paraId="4AC31E40"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Harriet Beecher Stowe, “Uncle Tom’s Cabin” (main ideas)</w:t>
      </w:r>
    </w:p>
    <w:p w14:paraId="3A6C6134"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Abraham Lincoln, “House Divided” speech, Second Inaugural Address</w:t>
      </w:r>
    </w:p>
    <w:p w14:paraId="6AD9ED91"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Sojourner Truth, “</w:t>
      </w:r>
      <w:proofErr w:type="spellStart"/>
      <w:r w:rsidRPr="00EF68AF">
        <w:rPr>
          <w:rFonts w:ascii="inherit" w:eastAsia="Times New Roman" w:hAnsi="inherit" w:cs="Times New Roman"/>
          <w:color w:val="21242C"/>
        </w:rPr>
        <w:t>Ain’t</w:t>
      </w:r>
      <w:proofErr w:type="spellEnd"/>
      <w:r w:rsidRPr="00EF68AF">
        <w:rPr>
          <w:rFonts w:ascii="inherit" w:eastAsia="Times New Roman" w:hAnsi="inherit" w:cs="Times New Roman"/>
          <w:color w:val="21242C"/>
        </w:rPr>
        <w:t xml:space="preserve"> I a Woman?” </w:t>
      </w:r>
    </w:p>
    <w:p w14:paraId="457BC02C"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Andrew Carnegie, “The Gospel of Wealth” (main ideas)</w:t>
      </w:r>
    </w:p>
    <w:p w14:paraId="3788326C"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Josiah Strong, “Our Country” (main ideas)</w:t>
      </w:r>
    </w:p>
    <w:p w14:paraId="7F033C49"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Upton Sinclair “The Jungle” (main ideas)</w:t>
      </w:r>
    </w:p>
    <w:p w14:paraId="3A2CC1AB"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Franklin Delano Roosevelt, First Inaugural Address, December 8 1941 address </w:t>
      </w:r>
    </w:p>
    <w:p w14:paraId="620E8E6B"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George Kennan, “Long Telegram” </w:t>
      </w:r>
    </w:p>
    <w:p w14:paraId="637A7BC8"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Martin Luther King Jr. “Letter from Birmingham Jail”, “I Have a Dream” speech</w:t>
      </w:r>
    </w:p>
    <w:p w14:paraId="6CEB8A7C"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Betty Friedan “The Feminine Mystique” (main ideas) </w:t>
      </w:r>
    </w:p>
    <w:p w14:paraId="232CA74B" w14:textId="77777777" w:rsid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Ronald Reagan “Evil Empire” speech </w:t>
      </w:r>
    </w:p>
    <w:p w14:paraId="031A9F9F" w14:textId="77777777" w:rsidR="00EF68AF" w:rsidRDefault="00EF68AF" w:rsidP="00EF68AF">
      <w:pPr>
        <w:textAlignment w:val="baseline"/>
        <w:rPr>
          <w:rFonts w:ascii="inherit" w:eastAsia="Times New Roman" w:hAnsi="inherit" w:cs="Times New Roman"/>
          <w:color w:val="21242C"/>
        </w:rPr>
      </w:pPr>
    </w:p>
    <w:p w14:paraId="2F6A5328" w14:textId="77777777" w:rsidR="00EF68AF" w:rsidRPr="00EF68AF" w:rsidRDefault="00EF68AF" w:rsidP="00EF68AF">
      <w:pPr>
        <w:textAlignment w:val="baseline"/>
        <w:rPr>
          <w:rFonts w:ascii="inherit" w:eastAsia="Times New Roman" w:hAnsi="inherit" w:cs="Times New Roman"/>
          <w:color w:val="21242C"/>
          <w:u w:val="single"/>
        </w:rPr>
      </w:pPr>
      <w:r w:rsidRPr="00EF68AF">
        <w:rPr>
          <w:rFonts w:ascii="inherit" w:eastAsia="Times New Roman" w:hAnsi="inherit" w:cs="Times New Roman"/>
          <w:b/>
          <w:bCs/>
          <w:color w:val="21242C"/>
          <w:u w:val="single"/>
        </w:rPr>
        <w:t>Supreme Court cases:</w:t>
      </w:r>
    </w:p>
    <w:p w14:paraId="1D04E872"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i/>
          <w:iCs/>
          <w:color w:val="21242C"/>
          <w:bdr w:val="none" w:sz="0" w:space="0" w:color="auto" w:frame="1"/>
        </w:rPr>
        <w:t>Marbury v. Madison</w:t>
      </w:r>
    </w:p>
    <w:p w14:paraId="60562FC2"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i/>
          <w:iCs/>
          <w:color w:val="21242C"/>
          <w:bdr w:val="none" w:sz="0" w:space="0" w:color="auto" w:frame="1"/>
        </w:rPr>
        <w:t>Dred Scott v. Sanford</w:t>
      </w:r>
    </w:p>
    <w:p w14:paraId="65731737"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i/>
          <w:iCs/>
          <w:color w:val="21242C"/>
          <w:bdr w:val="none" w:sz="0" w:space="0" w:color="auto" w:frame="1"/>
        </w:rPr>
        <w:t>Plessy v. Ferguson</w:t>
      </w:r>
    </w:p>
    <w:p w14:paraId="0B4E8ED9"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i/>
          <w:iCs/>
          <w:color w:val="21242C"/>
          <w:bdr w:val="none" w:sz="0" w:space="0" w:color="auto" w:frame="1"/>
        </w:rPr>
        <w:t>Brown v. Board of Education</w:t>
      </w:r>
    </w:p>
    <w:p w14:paraId="5FCAC397"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i/>
          <w:iCs/>
          <w:color w:val="21242C"/>
          <w:bdr w:val="none" w:sz="0" w:space="0" w:color="auto" w:frame="1"/>
        </w:rPr>
        <w:t>Roe v. Wade</w:t>
      </w:r>
    </w:p>
    <w:p w14:paraId="00BE70DE" w14:textId="77777777" w:rsid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i/>
          <w:iCs/>
          <w:color w:val="21242C"/>
          <w:bdr w:val="none" w:sz="0" w:space="0" w:color="auto" w:frame="1"/>
        </w:rPr>
        <w:t>Bush v. Gore</w:t>
      </w:r>
    </w:p>
    <w:p w14:paraId="24FCB58A" w14:textId="77777777" w:rsidR="00EF68AF" w:rsidRDefault="00EF68AF" w:rsidP="00EF68AF">
      <w:pPr>
        <w:textAlignment w:val="baseline"/>
        <w:rPr>
          <w:rFonts w:ascii="inherit" w:eastAsia="Times New Roman" w:hAnsi="inherit" w:cs="Times New Roman"/>
          <w:color w:val="21242C"/>
        </w:rPr>
      </w:pPr>
    </w:p>
    <w:p w14:paraId="0DCD2E27" w14:textId="77777777" w:rsidR="00EF68AF" w:rsidRPr="00EF68AF" w:rsidRDefault="00EF68AF" w:rsidP="00EF68AF">
      <w:pPr>
        <w:textAlignment w:val="baseline"/>
        <w:rPr>
          <w:rFonts w:ascii="inherit" w:eastAsia="Times New Roman" w:hAnsi="inherit" w:cs="Times New Roman"/>
          <w:color w:val="21242C"/>
          <w:u w:val="single"/>
        </w:rPr>
      </w:pPr>
      <w:r w:rsidRPr="00EF68AF">
        <w:rPr>
          <w:rFonts w:ascii="inherit" w:eastAsia="Times New Roman" w:hAnsi="inherit" w:cs="Times New Roman"/>
          <w:b/>
          <w:bCs/>
          <w:color w:val="21242C"/>
          <w:u w:val="single"/>
        </w:rPr>
        <w:t>Foreign policy doctrines:</w:t>
      </w:r>
    </w:p>
    <w:p w14:paraId="137043EF"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Monroe Doctrine</w:t>
      </w:r>
    </w:p>
    <w:p w14:paraId="54EAD4AB"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Roosevelt Corollary to the Monroe Doctrine </w:t>
      </w:r>
    </w:p>
    <w:p w14:paraId="4FED8617"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Truman Doctrine </w:t>
      </w:r>
    </w:p>
    <w:p w14:paraId="663DF9F8"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Nixon Doctrine</w:t>
      </w:r>
    </w:p>
    <w:p w14:paraId="72AB8239"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Bush Doctrine </w:t>
      </w:r>
    </w:p>
    <w:p w14:paraId="38AFAA76" w14:textId="77777777" w:rsidR="00A55A0E" w:rsidRDefault="00A55A0E" w:rsidP="00A55A0E">
      <w:pPr>
        <w:spacing w:before="480" w:after="240"/>
        <w:contextualSpacing/>
        <w:textAlignment w:val="baseline"/>
        <w:outlineLvl w:val="3"/>
        <w:rPr>
          <w:rFonts w:ascii="inherit" w:eastAsia="Times New Roman" w:hAnsi="inherit" w:cs="Times New Roman"/>
          <w:b/>
          <w:bCs/>
          <w:color w:val="21242C"/>
        </w:rPr>
      </w:pPr>
    </w:p>
    <w:p w14:paraId="462B3E1E" w14:textId="77777777" w:rsidR="00A55A0E" w:rsidRPr="00A55A0E" w:rsidRDefault="00EF68AF" w:rsidP="00A55A0E">
      <w:pPr>
        <w:spacing w:before="480" w:after="240"/>
        <w:contextualSpacing/>
        <w:textAlignment w:val="baseline"/>
        <w:outlineLvl w:val="3"/>
        <w:rPr>
          <w:rFonts w:ascii="inherit" w:eastAsia="Times New Roman" w:hAnsi="inherit" w:cs="Times New Roman"/>
          <w:b/>
          <w:bCs/>
          <w:color w:val="21242C"/>
          <w:u w:val="single"/>
        </w:rPr>
      </w:pPr>
      <w:bookmarkStart w:id="0" w:name="_GoBack"/>
      <w:r w:rsidRPr="00EF68AF">
        <w:rPr>
          <w:rFonts w:ascii="inherit" w:eastAsia="Times New Roman" w:hAnsi="inherit" w:cs="Times New Roman"/>
          <w:b/>
          <w:bCs/>
          <w:color w:val="21242C"/>
          <w:u w:val="single"/>
        </w:rPr>
        <w:t>Key terms</w:t>
      </w:r>
    </w:p>
    <w:bookmarkEnd w:id="0"/>
    <w:p w14:paraId="03FAE928" w14:textId="77777777" w:rsidR="00EF68AF" w:rsidRPr="00EF68AF" w:rsidRDefault="00EF68AF" w:rsidP="00A55A0E">
      <w:pPr>
        <w:spacing w:before="480" w:after="240"/>
        <w:contextualSpacing/>
        <w:textAlignment w:val="baseline"/>
        <w:outlineLvl w:val="3"/>
        <w:rPr>
          <w:rFonts w:ascii="inherit" w:eastAsia="Times New Roman" w:hAnsi="inherit" w:cs="Times New Roman"/>
          <w:b/>
          <w:bCs/>
          <w:color w:val="21242C"/>
        </w:rPr>
      </w:pPr>
      <w:r w:rsidRPr="00EF68AF">
        <w:rPr>
          <w:rFonts w:ascii="inherit" w:eastAsia="Times New Roman" w:hAnsi="inherit" w:cs="Times New Roman"/>
          <w:color w:val="21242C"/>
        </w:rPr>
        <w:t>virgin soil epidemic </w:t>
      </w:r>
    </w:p>
    <w:p w14:paraId="4BCF585B" w14:textId="77777777" w:rsidR="00EF68AF" w:rsidRPr="00EF68AF" w:rsidRDefault="00EF68AF" w:rsidP="00A55A0E">
      <w:pPr>
        <w:contextualSpacing/>
        <w:textAlignment w:val="baseline"/>
        <w:rPr>
          <w:rFonts w:ascii="inherit" w:eastAsia="Times New Roman" w:hAnsi="inherit" w:cs="Times New Roman"/>
          <w:color w:val="21242C"/>
        </w:rPr>
      </w:pPr>
      <w:r w:rsidRPr="00EF68AF">
        <w:rPr>
          <w:rFonts w:ascii="inherit" w:eastAsia="Times New Roman" w:hAnsi="inherit" w:cs="Times New Roman"/>
          <w:color w:val="21242C"/>
        </w:rPr>
        <w:t>salutary neglect / benign neglect</w:t>
      </w:r>
    </w:p>
    <w:p w14:paraId="6C7D7711"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mercantilism </w:t>
      </w:r>
    </w:p>
    <w:p w14:paraId="244DC97A"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Federalist</w:t>
      </w:r>
    </w:p>
    <w:p w14:paraId="5737225D"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Anti-Federalist </w:t>
      </w:r>
    </w:p>
    <w:p w14:paraId="792E29D7"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isolationism </w:t>
      </w:r>
    </w:p>
    <w:p w14:paraId="7B08180F"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judicial review </w:t>
      </w:r>
    </w:p>
    <w:p w14:paraId="008FFA81"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embargo </w:t>
      </w:r>
    </w:p>
    <w:p w14:paraId="2E89CE80"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Democratic-Republican</w:t>
      </w:r>
    </w:p>
    <w:p w14:paraId="77C3E1B5"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Whig</w:t>
      </w:r>
    </w:p>
    <w:p w14:paraId="30B6E6F6"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Jacksonian Democracy</w:t>
      </w:r>
    </w:p>
    <w:p w14:paraId="73C73385"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nullification </w:t>
      </w:r>
    </w:p>
    <w:p w14:paraId="3C107272"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popular sovereignty</w:t>
      </w:r>
    </w:p>
    <w:p w14:paraId="5E036670"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Emancipation </w:t>
      </w:r>
    </w:p>
    <w:p w14:paraId="437DCD86"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Jim Crow segregation </w:t>
      </w:r>
    </w:p>
    <w:p w14:paraId="4C426AAA"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sharecropping</w:t>
      </w:r>
    </w:p>
    <w:p w14:paraId="2B02E58F"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nativism</w:t>
      </w:r>
    </w:p>
    <w:p w14:paraId="292D64B6"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mass production </w:t>
      </w:r>
    </w:p>
    <w:p w14:paraId="4D7D51B7"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monopoly </w:t>
      </w:r>
    </w:p>
    <w:p w14:paraId="5BB4AAC7"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labor union </w:t>
      </w:r>
    </w:p>
    <w:p w14:paraId="3D087134"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frontier </w:t>
      </w:r>
    </w:p>
    <w:p w14:paraId="07EBBABA"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imperialism </w:t>
      </w:r>
    </w:p>
    <w:p w14:paraId="79671515"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self-determination</w:t>
      </w:r>
    </w:p>
    <w:p w14:paraId="02A0CA95"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prohibition </w:t>
      </w:r>
    </w:p>
    <w:p w14:paraId="6D8864A8"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laissez-faire economics</w:t>
      </w:r>
    </w:p>
    <w:p w14:paraId="248A7985"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liberalism (economics/politics) </w:t>
      </w:r>
    </w:p>
    <w:p w14:paraId="6F64B0DD"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Soviet Union </w:t>
      </w:r>
    </w:p>
    <w:p w14:paraId="04E20E6B"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containment</w:t>
      </w:r>
    </w:p>
    <w:p w14:paraId="6F4FC35C"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Domino Theory</w:t>
      </w:r>
    </w:p>
    <w:p w14:paraId="62068BDE"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communism </w:t>
      </w:r>
    </w:p>
    <w:p w14:paraId="3030AFC5"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non-violent protest (Civil Rights) </w:t>
      </w:r>
    </w:p>
    <w:p w14:paraId="56D3F687"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Vietnamization </w:t>
      </w:r>
    </w:p>
    <w:p w14:paraId="1CA56A58"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conservatism </w:t>
      </w:r>
    </w:p>
    <w:p w14:paraId="10ED6885" w14:textId="77777777" w:rsidR="00EF68AF" w:rsidRPr="00EF68AF" w:rsidRDefault="00EF68AF" w:rsidP="00EF68AF">
      <w:pPr>
        <w:textAlignment w:val="baseline"/>
        <w:rPr>
          <w:rFonts w:ascii="inherit" w:eastAsia="Times New Roman" w:hAnsi="inherit" w:cs="Times New Roman"/>
          <w:color w:val="21242C"/>
        </w:rPr>
      </w:pPr>
      <w:r w:rsidRPr="00EF68AF">
        <w:rPr>
          <w:rFonts w:ascii="inherit" w:eastAsia="Times New Roman" w:hAnsi="inherit" w:cs="Times New Roman"/>
          <w:color w:val="21242C"/>
        </w:rPr>
        <w:t>terrorism</w:t>
      </w:r>
    </w:p>
    <w:p w14:paraId="7ECF72C8" w14:textId="77777777" w:rsidR="00EF68AF" w:rsidRPr="00EF68AF" w:rsidRDefault="00EF68AF" w:rsidP="00EF68AF"/>
    <w:sectPr w:rsidR="00EF68AF" w:rsidRPr="00EF68AF"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53"/>
    <w:rsid w:val="005507AF"/>
    <w:rsid w:val="008F4B53"/>
    <w:rsid w:val="009F23E2"/>
    <w:rsid w:val="00A55A0E"/>
    <w:rsid w:val="00EF68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260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F68AF"/>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EF68A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8A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EF68AF"/>
    <w:rPr>
      <w:rFonts w:ascii="Times New Roman" w:hAnsi="Times New Roman" w:cs="Times New Roman"/>
      <w:b/>
      <w:bCs/>
    </w:rPr>
  </w:style>
  <w:style w:type="character" w:customStyle="1" w:styleId="apple-converted-space">
    <w:name w:val="apple-converted-space"/>
    <w:basedOn w:val="DefaultParagraphFont"/>
    <w:rsid w:val="00EF68AF"/>
  </w:style>
  <w:style w:type="character" w:styleId="Emphasis">
    <w:name w:val="Emphasis"/>
    <w:basedOn w:val="DefaultParagraphFont"/>
    <w:uiPriority w:val="20"/>
    <w:qFormat/>
    <w:rsid w:val="00EF6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59966">
      <w:bodyDiv w:val="1"/>
      <w:marLeft w:val="0"/>
      <w:marRight w:val="0"/>
      <w:marTop w:val="0"/>
      <w:marBottom w:val="0"/>
      <w:divBdr>
        <w:top w:val="none" w:sz="0" w:space="0" w:color="auto"/>
        <w:left w:val="none" w:sz="0" w:space="0" w:color="auto"/>
        <w:bottom w:val="none" w:sz="0" w:space="0" w:color="auto"/>
        <w:right w:val="none" w:sz="0" w:space="0" w:color="auto"/>
      </w:divBdr>
      <w:divsChild>
        <w:div w:id="231739446">
          <w:marLeft w:val="0"/>
          <w:marRight w:val="0"/>
          <w:marTop w:val="0"/>
          <w:marBottom w:val="0"/>
          <w:divBdr>
            <w:top w:val="none" w:sz="0" w:space="0" w:color="auto"/>
            <w:left w:val="none" w:sz="0" w:space="0" w:color="auto"/>
            <w:bottom w:val="none" w:sz="0" w:space="0" w:color="auto"/>
            <w:right w:val="none" w:sz="0" w:space="0" w:color="auto"/>
          </w:divBdr>
        </w:div>
        <w:div w:id="1271429839">
          <w:marLeft w:val="0"/>
          <w:marRight w:val="0"/>
          <w:marTop w:val="0"/>
          <w:marBottom w:val="0"/>
          <w:divBdr>
            <w:top w:val="none" w:sz="0" w:space="0" w:color="auto"/>
            <w:left w:val="none" w:sz="0" w:space="0" w:color="auto"/>
            <w:bottom w:val="none" w:sz="0" w:space="0" w:color="auto"/>
            <w:right w:val="none" w:sz="0" w:space="0" w:color="auto"/>
          </w:divBdr>
          <w:divsChild>
            <w:div w:id="2069524356">
              <w:marLeft w:val="0"/>
              <w:marRight w:val="0"/>
              <w:marTop w:val="0"/>
              <w:marBottom w:val="480"/>
              <w:divBdr>
                <w:top w:val="none" w:sz="0" w:space="0" w:color="auto"/>
                <w:left w:val="none" w:sz="0" w:space="0" w:color="auto"/>
                <w:bottom w:val="none" w:sz="0" w:space="0" w:color="auto"/>
                <w:right w:val="none" w:sz="0" w:space="0" w:color="auto"/>
              </w:divBdr>
            </w:div>
          </w:divsChild>
        </w:div>
        <w:div w:id="338822209">
          <w:marLeft w:val="0"/>
          <w:marRight w:val="0"/>
          <w:marTop w:val="0"/>
          <w:marBottom w:val="0"/>
          <w:divBdr>
            <w:top w:val="none" w:sz="0" w:space="0" w:color="auto"/>
            <w:left w:val="none" w:sz="0" w:space="0" w:color="auto"/>
            <w:bottom w:val="none" w:sz="0" w:space="0" w:color="auto"/>
            <w:right w:val="none" w:sz="0" w:space="0" w:color="auto"/>
          </w:divBdr>
        </w:div>
        <w:div w:id="656344899">
          <w:marLeft w:val="0"/>
          <w:marRight w:val="0"/>
          <w:marTop w:val="0"/>
          <w:marBottom w:val="0"/>
          <w:divBdr>
            <w:top w:val="none" w:sz="0" w:space="0" w:color="auto"/>
            <w:left w:val="none" w:sz="0" w:space="0" w:color="auto"/>
            <w:bottom w:val="none" w:sz="0" w:space="0" w:color="auto"/>
            <w:right w:val="none" w:sz="0" w:space="0" w:color="auto"/>
          </w:divBdr>
          <w:divsChild>
            <w:div w:id="591397369">
              <w:blockQuote w:val="1"/>
              <w:marLeft w:val="0"/>
              <w:marRight w:val="0"/>
              <w:marTop w:val="0"/>
              <w:marBottom w:val="0"/>
              <w:divBdr>
                <w:top w:val="none" w:sz="0" w:space="0" w:color="auto"/>
                <w:left w:val="none" w:sz="0" w:space="0" w:color="auto"/>
                <w:bottom w:val="none" w:sz="0" w:space="0" w:color="auto"/>
                <w:right w:val="none" w:sz="0" w:space="0" w:color="auto"/>
              </w:divBdr>
              <w:divsChild>
                <w:div w:id="10176602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93396462">
          <w:marLeft w:val="0"/>
          <w:marRight w:val="0"/>
          <w:marTop w:val="0"/>
          <w:marBottom w:val="0"/>
          <w:divBdr>
            <w:top w:val="none" w:sz="0" w:space="0" w:color="auto"/>
            <w:left w:val="none" w:sz="0" w:space="0" w:color="auto"/>
            <w:bottom w:val="none" w:sz="0" w:space="0" w:color="auto"/>
            <w:right w:val="none" w:sz="0" w:space="0" w:color="auto"/>
          </w:divBdr>
          <w:divsChild>
            <w:div w:id="1122574561">
              <w:blockQuote w:val="1"/>
              <w:marLeft w:val="0"/>
              <w:marRight w:val="0"/>
              <w:marTop w:val="0"/>
              <w:marBottom w:val="0"/>
              <w:divBdr>
                <w:top w:val="none" w:sz="0" w:space="0" w:color="auto"/>
                <w:left w:val="none" w:sz="0" w:space="0" w:color="auto"/>
                <w:bottom w:val="none" w:sz="0" w:space="0" w:color="auto"/>
                <w:right w:val="none" w:sz="0" w:space="0" w:color="auto"/>
              </w:divBdr>
              <w:divsChild>
                <w:div w:id="2084952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25956633">
          <w:marLeft w:val="0"/>
          <w:marRight w:val="0"/>
          <w:marTop w:val="0"/>
          <w:marBottom w:val="0"/>
          <w:divBdr>
            <w:top w:val="none" w:sz="0" w:space="0" w:color="auto"/>
            <w:left w:val="none" w:sz="0" w:space="0" w:color="auto"/>
            <w:bottom w:val="none" w:sz="0" w:space="0" w:color="auto"/>
            <w:right w:val="none" w:sz="0" w:space="0" w:color="auto"/>
          </w:divBdr>
          <w:divsChild>
            <w:div w:id="733427824">
              <w:blockQuote w:val="1"/>
              <w:marLeft w:val="0"/>
              <w:marRight w:val="0"/>
              <w:marTop w:val="0"/>
              <w:marBottom w:val="0"/>
              <w:divBdr>
                <w:top w:val="none" w:sz="0" w:space="0" w:color="auto"/>
                <w:left w:val="none" w:sz="0" w:space="0" w:color="auto"/>
                <w:bottom w:val="none" w:sz="0" w:space="0" w:color="auto"/>
                <w:right w:val="none" w:sz="0" w:space="0" w:color="auto"/>
              </w:divBdr>
              <w:divsChild>
                <w:div w:id="19021312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51739007">
          <w:marLeft w:val="0"/>
          <w:marRight w:val="0"/>
          <w:marTop w:val="0"/>
          <w:marBottom w:val="0"/>
          <w:divBdr>
            <w:top w:val="none" w:sz="0" w:space="0" w:color="auto"/>
            <w:left w:val="none" w:sz="0" w:space="0" w:color="auto"/>
            <w:bottom w:val="none" w:sz="0" w:space="0" w:color="auto"/>
            <w:right w:val="none" w:sz="0" w:space="0" w:color="auto"/>
          </w:divBdr>
          <w:divsChild>
            <w:div w:id="304555776">
              <w:blockQuote w:val="1"/>
              <w:marLeft w:val="0"/>
              <w:marRight w:val="0"/>
              <w:marTop w:val="0"/>
              <w:marBottom w:val="0"/>
              <w:divBdr>
                <w:top w:val="none" w:sz="0" w:space="0" w:color="auto"/>
                <w:left w:val="none" w:sz="0" w:space="0" w:color="auto"/>
                <w:bottom w:val="none" w:sz="0" w:space="0" w:color="auto"/>
                <w:right w:val="none" w:sz="0" w:space="0" w:color="auto"/>
              </w:divBdr>
              <w:divsChild>
                <w:div w:id="11019472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29357754">
          <w:marLeft w:val="0"/>
          <w:marRight w:val="0"/>
          <w:marTop w:val="0"/>
          <w:marBottom w:val="0"/>
          <w:divBdr>
            <w:top w:val="none" w:sz="0" w:space="0" w:color="auto"/>
            <w:left w:val="none" w:sz="0" w:space="0" w:color="auto"/>
            <w:bottom w:val="none" w:sz="0" w:space="0" w:color="auto"/>
            <w:right w:val="none" w:sz="0" w:space="0" w:color="auto"/>
          </w:divBdr>
          <w:divsChild>
            <w:div w:id="169174621">
              <w:blockQuote w:val="1"/>
              <w:marLeft w:val="0"/>
              <w:marRight w:val="0"/>
              <w:marTop w:val="0"/>
              <w:marBottom w:val="0"/>
              <w:divBdr>
                <w:top w:val="none" w:sz="0" w:space="0" w:color="auto"/>
                <w:left w:val="none" w:sz="0" w:space="0" w:color="auto"/>
                <w:bottom w:val="none" w:sz="0" w:space="0" w:color="auto"/>
                <w:right w:val="none" w:sz="0" w:space="0" w:color="auto"/>
              </w:divBdr>
              <w:divsChild>
                <w:div w:id="16834298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48720452">
          <w:marLeft w:val="0"/>
          <w:marRight w:val="0"/>
          <w:marTop w:val="0"/>
          <w:marBottom w:val="0"/>
          <w:divBdr>
            <w:top w:val="none" w:sz="0" w:space="0" w:color="auto"/>
            <w:left w:val="none" w:sz="0" w:space="0" w:color="auto"/>
            <w:bottom w:val="none" w:sz="0" w:space="0" w:color="auto"/>
            <w:right w:val="none" w:sz="0" w:space="0" w:color="auto"/>
          </w:divBdr>
          <w:divsChild>
            <w:div w:id="2123838596">
              <w:blockQuote w:val="1"/>
              <w:marLeft w:val="0"/>
              <w:marRight w:val="0"/>
              <w:marTop w:val="0"/>
              <w:marBottom w:val="0"/>
              <w:divBdr>
                <w:top w:val="none" w:sz="0" w:space="0" w:color="auto"/>
                <w:left w:val="none" w:sz="0" w:space="0" w:color="auto"/>
                <w:bottom w:val="none" w:sz="0" w:space="0" w:color="auto"/>
                <w:right w:val="none" w:sz="0" w:space="0" w:color="auto"/>
              </w:divBdr>
              <w:divsChild>
                <w:div w:id="1841581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69470902">
          <w:marLeft w:val="0"/>
          <w:marRight w:val="0"/>
          <w:marTop w:val="0"/>
          <w:marBottom w:val="0"/>
          <w:divBdr>
            <w:top w:val="none" w:sz="0" w:space="0" w:color="auto"/>
            <w:left w:val="none" w:sz="0" w:space="0" w:color="auto"/>
            <w:bottom w:val="none" w:sz="0" w:space="0" w:color="auto"/>
            <w:right w:val="none" w:sz="0" w:space="0" w:color="auto"/>
          </w:divBdr>
          <w:divsChild>
            <w:div w:id="1990016877">
              <w:blockQuote w:val="1"/>
              <w:marLeft w:val="0"/>
              <w:marRight w:val="0"/>
              <w:marTop w:val="0"/>
              <w:marBottom w:val="0"/>
              <w:divBdr>
                <w:top w:val="none" w:sz="0" w:space="0" w:color="auto"/>
                <w:left w:val="none" w:sz="0" w:space="0" w:color="auto"/>
                <w:bottom w:val="none" w:sz="0" w:space="0" w:color="auto"/>
                <w:right w:val="none" w:sz="0" w:space="0" w:color="auto"/>
              </w:divBdr>
              <w:divsChild>
                <w:div w:id="8483759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55971232">
          <w:marLeft w:val="0"/>
          <w:marRight w:val="0"/>
          <w:marTop w:val="0"/>
          <w:marBottom w:val="0"/>
          <w:divBdr>
            <w:top w:val="none" w:sz="0" w:space="0" w:color="auto"/>
            <w:left w:val="none" w:sz="0" w:space="0" w:color="auto"/>
            <w:bottom w:val="none" w:sz="0" w:space="0" w:color="auto"/>
            <w:right w:val="none" w:sz="0" w:space="0" w:color="auto"/>
          </w:divBdr>
          <w:divsChild>
            <w:div w:id="861937050">
              <w:blockQuote w:val="1"/>
              <w:marLeft w:val="0"/>
              <w:marRight w:val="0"/>
              <w:marTop w:val="0"/>
              <w:marBottom w:val="0"/>
              <w:divBdr>
                <w:top w:val="none" w:sz="0" w:space="0" w:color="auto"/>
                <w:left w:val="none" w:sz="0" w:space="0" w:color="auto"/>
                <w:bottom w:val="none" w:sz="0" w:space="0" w:color="auto"/>
                <w:right w:val="none" w:sz="0" w:space="0" w:color="auto"/>
              </w:divBdr>
              <w:divsChild>
                <w:div w:id="18192264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63743226">
          <w:marLeft w:val="0"/>
          <w:marRight w:val="0"/>
          <w:marTop w:val="0"/>
          <w:marBottom w:val="0"/>
          <w:divBdr>
            <w:top w:val="none" w:sz="0" w:space="0" w:color="auto"/>
            <w:left w:val="none" w:sz="0" w:space="0" w:color="auto"/>
            <w:bottom w:val="none" w:sz="0" w:space="0" w:color="auto"/>
            <w:right w:val="none" w:sz="0" w:space="0" w:color="auto"/>
          </w:divBdr>
          <w:divsChild>
            <w:div w:id="1999378952">
              <w:blockQuote w:val="1"/>
              <w:marLeft w:val="0"/>
              <w:marRight w:val="0"/>
              <w:marTop w:val="0"/>
              <w:marBottom w:val="0"/>
              <w:divBdr>
                <w:top w:val="none" w:sz="0" w:space="0" w:color="auto"/>
                <w:left w:val="none" w:sz="0" w:space="0" w:color="auto"/>
                <w:bottom w:val="none" w:sz="0" w:space="0" w:color="auto"/>
                <w:right w:val="none" w:sz="0" w:space="0" w:color="auto"/>
              </w:divBdr>
              <w:divsChild>
                <w:div w:id="8782006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09142534">
          <w:marLeft w:val="0"/>
          <w:marRight w:val="0"/>
          <w:marTop w:val="0"/>
          <w:marBottom w:val="0"/>
          <w:divBdr>
            <w:top w:val="none" w:sz="0" w:space="0" w:color="auto"/>
            <w:left w:val="none" w:sz="0" w:space="0" w:color="auto"/>
            <w:bottom w:val="none" w:sz="0" w:space="0" w:color="auto"/>
            <w:right w:val="none" w:sz="0" w:space="0" w:color="auto"/>
          </w:divBdr>
          <w:divsChild>
            <w:div w:id="562985372">
              <w:blockQuote w:val="1"/>
              <w:marLeft w:val="0"/>
              <w:marRight w:val="0"/>
              <w:marTop w:val="0"/>
              <w:marBottom w:val="0"/>
              <w:divBdr>
                <w:top w:val="none" w:sz="0" w:space="0" w:color="auto"/>
                <w:left w:val="none" w:sz="0" w:space="0" w:color="auto"/>
                <w:bottom w:val="none" w:sz="0" w:space="0" w:color="auto"/>
                <w:right w:val="none" w:sz="0" w:space="0" w:color="auto"/>
              </w:divBdr>
              <w:divsChild>
                <w:div w:id="14704350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76898458">
          <w:marLeft w:val="0"/>
          <w:marRight w:val="0"/>
          <w:marTop w:val="0"/>
          <w:marBottom w:val="0"/>
          <w:divBdr>
            <w:top w:val="none" w:sz="0" w:space="0" w:color="auto"/>
            <w:left w:val="none" w:sz="0" w:space="0" w:color="auto"/>
            <w:bottom w:val="none" w:sz="0" w:space="0" w:color="auto"/>
            <w:right w:val="none" w:sz="0" w:space="0" w:color="auto"/>
          </w:divBdr>
          <w:divsChild>
            <w:div w:id="1395347346">
              <w:blockQuote w:val="1"/>
              <w:marLeft w:val="0"/>
              <w:marRight w:val="0"/>
              <w:marTop w:val="0"/>
              <w:marBottom w:val="0"/>
              <w:divBdr>
                <w:top w:val="none" w:sz="0" w:space="0" w:color="auto"/>
                <w:left w:val="none" w:sz="0" w:space="0" w:color="auto"/>
                <w:bottom w:val="none" w:sz="0" w:space="0" w:color="auto"/>
                <w:right w:val="none" w:sz="0" w:space="0" w:color="auto"/>
              </w:divBdr>
              <w:divsChild>
                <w:div w:id="4296198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54984682">
          <w:marLeft w:val="0"/>
          <w:marRight w:val="0"/>
          <w:marTop w:val="0"/>
          <w:marBottom w:val="0"/>
          <w:divBdr>
            <w:top w:val="none" w:sz="0" w:space="0" w:color="auto"/>
            <w:left w:val="none" w:sz="0" w:space="0" w:color="auto"/>
            <w:bottom w:val="none" w:sz="0" w:space="0" w:color="auto"/>
            <w:right w:val="none" w:sz="0" w:space="0" w:color="auto"/>
          </w:divBdr>
          <w:divsChild>
            <w:div w:id="985820195">
              <w:blockQuote w:val="1"/>
              <w:marLeft w:val="0"/>
              <w:marRight w:val="0"/>
              <w:marTop w:val="0"/>
              <w:marBottom w:val="0"/>
              <w:divBdr>
                <w:top w:val="none" w:sz="0" w:space="0" w:color="auto"/>
                <w:left w:val="none" w:sz="0" w:space="0" w:color="auto"/>
                <w:bottom w:val="none" w:sz="0" w:space="0" w:color="auto"/>
                <w:right w:val="none" w:sz="0" w:space="0" w:color="auto"/>
              </w:divBdr>
              <w:divsChild>
                <w:div w:id="20253979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97684398">
          <w:marLeft w:val="0"/>
          <w:marRight w:val="0"/>
          <w:marTop w:val="0"/>
          <w:marBottom w:val="0"/>
          <w:divBdr>
            <w:top w:val="none" w:sz="0" w:space="0" w:color="auto"/>
            <w:left w:val="none" w:sz="0" w:space="0" w:color="auto"/>
            <w:bottom w:val="none" w:sz="0" w:space="0" w:color="auto"/>
            <w:right w:val="none" w:sz="0" w:space="0" w:color="auto"/>
          </w:divBdr>
          <w:divsChild>
            <w:div w:id="1757051842">
              <w:blockQuote w:val="1"/>
              <w:marLeft w:val="0"/>
              <w:marRight w:val="0"/>
              <w:marTop w:val="0"/>
              <w:marBottom w:val="0"/>
              <w:divBdr>
                <w:top w:val="none" w:sz="0" w:space="0" w:color="auto"/>
                <w:left w:val="none" w:sz="0" w:space="0" w:color="auto"/>
                <w:bottom w:val="none" w:sz="0" w:space="0" w:color="auto"/>
                <w:right w:val="none" w:sz="0" w:space="0" w:color="auto"/>
              </w:divBdr>
              <w:divsChild>
                <w:div w:id="19542388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8757768">
          <w:marLeft w:val="0"/>
          <w:marRight w:val="0"/>
          <w:marTop w:val="0"/>
          <w:marBottom w:val="0"/>
          <w:divBdr>
            <w:top w:val="none" w:sz="0" w:space="0" w:color="auto"/>
            <w:left w:val="none" w:sz="0" w:space="0" w:color="auto"/>
            <w:bottom w:val="none" w:sz="0" w:space="0" w:color="auto"/>
            <w:right w:val="none" w:sz="0" w:space="0" w:color="auto"/>
          </w:divBdr>
          <w:divsChild>
            <w:div w:id="447238486">
              <w:blockQuote w:val="1"/>
              <w:marLeft w:val="0"/>
              <w:marRight w:val="0"/>
              <w:marTop w:val="0"/>
              <w:marBottom w:val="0"/>
              <w:divBdr>
                <w:top w:val="none" w:sz="0" w:space="0" w:color="auto"/>
                <w:left w:val="none" w:sz="0" w:space="0" w:color="auto"/>
                <w:bottom w:val="none" w:sz="0" w:space="0" w:color="auto"/>
                <w:right w:val="none" w:sz="0" w:space="0" w:color="auto"/>
              </w:divBdr>
              <w:divsChild>
                <w:div w:id="10643326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86218695">
          <w:marLeft w:val="0"/>
          <w:marRight w:val="0"/>
          <w:marTop w:val="0"/>
          <w:marBottom w:val="0"/>
          <w:divBdr>
            <w:top w:val="none" w:sz="0" w:space="0" w:color="auto"/>
            <w:left w:val="none" w:sz="0" w:space="0" w:color="auto"/>
            <w:bottom w:val="none" w:sz="0" w:space="0" w:color="auto"/>
            <w:right w:val="none" w:sz="0" w:space="0" w:color="auto"/>
          </w:divBdr>
          <w:divsChild>
            <w:div w:id="187646684">
              <w:blockQuote w:val="1"/>
              <w:marLeft w:val="0"/>
              <w:marRight w:val="0"/>
              <w:marTop w:val="0"/>
              <w:marBottom w:val="0"/>
              <w:divBdr>
                <w:top w:val="none" w:sz="0" w:space="0" w:color="auto"/>
                <w:left w:val="none" w:sz="0" w:space="0" w:color="auto"/>
                <w:bottom w:val="none" w:sz="0" w:space="0" w:color="auto"/>
                <w:right w:val="none" w:sz="0" w:space="0" w:color="auto"/>
              </w:divBdr>
              <w:divsChild>
                <w:div w:id="4093533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35177003">
          <w:marLeft w:val="0"/>
          <w:marRight w:val="0"/>
          <w:marTop w:val="0"/>
          <w:marBottom w:val="0"/>
          <w:divBdr>
            <w:top w:val="none" w:sz="0" w:space="0" w:color="auto"/>
            <w:left w:val="none" w:sz="0" w:space="0" w:color="auto"/>
            <w:bottom w:val="none" w:sz="0" w:space="0" w:color="auto"/>
            <w:right w:val="none" w:sz="0" w:space="0" w:color="auto"/>
          </w:divBdr>
          <w:divsChild>
            <w:div w:id="649139105">
              <w:blockQuote w:val="1"/>
              <w:marLeft w:val="0"/>
              <w:marRight w:val="0"/>
              <w:marTop w:val="0"/>
              <w:marBottom w:val="0"/>
              <w:divBdr>
                <w:top w:val="none" w:sz="0" w:space="0" w:color="auto"/>
                <w:left w:val="none" w:sz="0" w:space="0" w:color="auto"/>
                <w:bottom w:val="none" w:sz="0" w:space="0" w:color="auto"/>
                <w:right w:val="none" w:sz="0" w:space="0" w:color="auto"/>
              </w:divBdr>
              <w:divsChild>
                <w:div w:id="21045691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90202319">
          <w:marLeft w:val="0"/>
          <w:marRight w:val="0"/>
          <w:marTop w:val="0"/>
          <w:marBottom w:val="0"/>
          <w:divBdr>
            <w:top w:val="none" w:sz="0" w:space="0" w:color="auto"/>
            <w:left w:val="none" w:sz="0" w:space="0" w:color="auto"/>
            <w:bottom w:val="none" w:sz="0" w:space="0" w:color="auto"/>
            <w:right w:val="none" w:sz="0" w:space="0" w:color="auto"/>
          </w:divBdr>
          <w:divsChild>
            <w:div w:id="1519857384">
              <w:blockQuote w:val="1"/>
              <w:marLeft w:val="0"/>
              <w:marRight w:val="0"/>
              <w:marTop w:val="0"/>
              <w:marBottom w:val="0"/>
              <w:divBdr>
                <w:top w:val="none" w:sz="0" w:space="0" w:color="auto"/>
                <w:left w:val="none" w:sz="0" w:space="0" w:color="auto"/>
                <w:bottom w:val="none" w:sz="0" w:space="0" w:color="auto"/>
                <w:right w:val="none" w:sz="0" w:space="0" w:color="auto"/>
              </w:divBdr>
              <w:divsChild>
                <w:div w:id="21307078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26789895">
          <w:marLeft w:val="0"/>
          <w:marRight w:val="0"/>
          <w:marTop w:val="0"/>
          <w:marBottom w:val="0"/>
          <w:divBdr>
            <w:top w:val="none" w:sz="0" w:space="0" w:color="auto"/>
            <w:left w:val="none" w:sz="0" w:space="0" w:color="auto"/>
            <w:bottom w:val="none" w:sz="0" w:space="0" w:color="auto"/>
            <w:right w:val="none" w:sz="0" w:space="0" w:color="auto"/>
          </w:divBdr>
        </w:div>
        <w:div w:id="1726754834">
          <w:marLeft w:val="0"/>
          <w:marRight w:val="0"/>
          <w:marTop w:val="0"/>
          <w:marBottom w:val="0"/>
          <w:divBdr>
            <w:top w:val="none" w:sz="0" w:space="0" w:color="auto"/>
            <w:left w:val="none" w:sz="0" w:space="0" w:color="auto"/>
            <w:bottom w:val="none" w:sz="0" w:space="0" w:color="auto"/>
            <w:right w:val="none" w:sz="0" w:space="0" w:color="auto"/>
          </w:divBdr>
          <w:divsChild>
            <w:div w:id="517937587">
              <w:blockQuote w:val="1"/>
              <w:marLeft w:val="0"/>
              <w:marRight w:val="0"/>
              <w:marTop w:val="0"/>
              <w:marBottom w:val="0"/>
              <w:divBdr>
                <w:top w:val="none" w:sz="0" w:space="0" w:color="auto"/>
                <w:left w:val="none" w:sz="0" w:space="0" w:color="auto"/>
                <w:bottom w:val="none" w:sz="0" w:space="0" w:color="auto"/>
                <w:right w:val="none" w:sz="0" w:space="0" w:color="auto"/>
              </w:divBdr>
              <w:divsChild>
                <w:div w:id="6310561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21356410">
          <w:marLeft w:val="0"/>
          <w:marRight w:val="0"/>
          <w:marTop w:val="0"/>
          <w:marBottom w:val="0"/>
          <w:divBdr>
            <w:top w:val="none" w:sz="0" w:space="0" w:color="auto"/>
            <w:left w:val="none" w:sz="0" w:space="0" w:color="auto"/>
            <w:bottom w:val="none" w:sz="0" w:space="0" w:color="auto"/>
            <w:right w:val="none" w:sz="0" w:space="0" w:color="auto"/>
          </w:divBdr>
          <w:divsChild>
            <w:div w:id="464549275">
              <w:blockQuote w:val="1"/>
              <w:marLeft w:val="0"/>
              <w:marRight w:val="0"/>
              <w:marTop w:val="0"/>
              <w:marBottom w:val="0"/>
              <w:divBdr>
                <w:top w:val="none" w:sz="0" w:space="0" w:color="auto"/>
                <w:left w:val="none" w:sz="0" w:space="0" w:color="auto"/>
                <w:bottom w:val="none" w:sz="0" w:space="0" w:color="auto"/>
                <w:right w:val="none" w:sz="0" w:space="0" w:color="auto"/>
              </w:divBdr>
              <w:divsChild>
                <w:div w:id="1261522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36919344">
          <w:marLeft w:val="0"/>
          <w:marRight w:val="0"/>
          <w:marTop w:val="0"/>
          <w:marBottom w:val="0"/>
          <w:divBdr>
            <w:top w:val="none" w:sz="0" w:space="0" w:color="auto"/>
            <w:left w:val="none" w:sz="0" w:space="0" w:color="auto"/>
            <w:bottom w:val="none" w:sz="0" w:space="0" w:color="auto"/>
            <w:right w:val="none" w:sz="0" w:space="0" w:color="auto"/>
          </w:divBdr>
          <w:divsChild>
            <w:div w:id="1395620982">
              <w:blockQuote w:val="1"/>
              <w:marLeft w:val="0"/>
              <w:marRight w:val="0"/>
              <w:marTop w:val="0"/>
              <w:marBottom w:val="0"/>
              <w:divBdr>
                <w:top w:val="none" w:sz="0" w:space="0" w:color="auto"/>
                <w:left w:val="none" w:sz="0" w:space="0" w:color="auto"/>
                <w:bottom w:val="none" w:sz="0" w:space="0" w:color="auto"/>
                <w:right w:val="none" w:sz="0" w:space="0" w:color="auto"/>
              </w:divBdr>
              <w:divsChild>
                <w:div w:id="16872903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54368599">
          <w:marLeft w:val="0"/>
          <w:marRight w:val="0"/>
          <w:marTop w:val="0"/>
          <w:marBottom w:val="0"/>
          <w:divBdr>
            <w:top w:val="none" w:sz="0" w:space="0" w:color="auto"/>
            <w:left w:val="none" w:sz="0" w:space="0" w:color="auto"/>
            <w:bottom w:val="none" w:sz="0" w:space="0" w:color="auto"/>
            <w:right w:val="none" w:sz="0" w:space="0" w:color="auto"/>
          </w:divBdr>
          <w:divsChild>
            <w:div w:id="1069423319">
              <w:blockQuote w:val="1"/>
              <w:marLeft w:val="0"/>
              <w:marRight w:val="0"/>
              <w:marTop w:val="0"/>
              <w:marBottom w:val="0"/>
              <w:divBdr>
                <w:top w:val="none" w:sz="0" w:space="0" w:color="auto"/>
                <w:left w:val="none" w:sz="0" w:space="0" w:color="auto"/>
                <w:bottom w:val="none" w:sz="0" w:space="0" w:color="auto"/>
                <w:right w:val="none" w:sz="0" w:space="0" w:color="auto"/>
              </w:divBdr>
              <w:divsChild>
                <w:div w:id="2850817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50565884">
          <w:marLeft w:val="0"/>
          <w:marRight w:val="0"/>
          <w:marTop w:val="0"/>
          <w:marBottom w:val="0"/>
          <w:divBdr>
            <w:top w:val="none" w:sz="0" w:space="0" w:color="auto"/>
            <w:left w:val="none" w:sz="0" w:space="0" w:color="auto"/>
            <w:bottom w:val="none" w:sz="0" w:space="0" w:color="auto"/>
            <w:right w:val="none" w:sz="0" w:space="0" w:color="auto"/>
          </w:divBdr>
          <w:divsChild>
            <w:div w:id="1425957257">
              <w:blockQuote w:val="1"/>
              <w:marLeft w:val="0"/>
              <w:marRight w:val="0"/>
              <w:marTop w:val="0"/>
              <w:marBottom w:val="0"/>
              <w:divBdr>
                <w:top w:val="none" w:sz="0" w:space="0" w:color="auto"/>
                <w:left w:val="none" w:sz="0" w:space="0" w:color="auto"/>
                <w:bottom w:val="none" w:sz="0" w:space="0" w:color="auto"/>
                <w:right w:val="none" w:sz="0" w:space="0" w:color="auto"/>
              </w:divBdr>
              <w:divsChild>
                <w:div w:id="15306761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9108980">
          <w:marLeft w:val="0"/>
          <w:marRight w:val="0"/>
          <w:marTop w:val="0"/>
          <w:marBottom w:val="0"/>
          <w:divBdr>
            <w:top w:val="none" w:sz="0" w:space="0" w:color="auto"/>
            <w:left w:val="none" w:sz="0" w:space="0" w:color="auto"/>
            <w:bottom w:val="none" w:sz="0" w:space="0" w:color="auto"/>
            <w:right w:val="none" w:sz="0" w:space="0" w:color="auto"/>
          </w:divBdr>
          <w:divsChild>
            <w:div w:id="12583549">
              <w:blockQuote w:val="1"/>
              <w:marLeft w:val="0"/>
              <w:marRight w:val="0"/>
              <w:marTop w:val="0"/>
              <w:marBottom w:val="0"/>
              <w:divBdr>
                <w:top w:val="none" w:sz="0" w:space="0" w:color="auto"/>
                <w:left w:val="none" w:sz="0" w:space="0" w:color="auto"/>
                <w:bottom w:val="none" w:sz="0" w:space="0" w:color="auto"/>
                <w:right w:val="none" w:sz="0" w:space="0" w:color="auto"/>
              </w:divBdr>
              <w:divsChild>
                <w:div w:id="6585827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77823383">
          <w:marLeft w:val="0"/>
          <w:marRight w:val="0"/>
          <w:marTop w:val="0"/>
          <w:marBottom w:val="0"/>
          <w:divBdr>
            <w:top w:val="none" w:sz="0" w:space="0" w:color="auto"/>
            <w:left w:val="none" w:sz="0" w:space="0" w:color="auto"/>
            <w:bottom w:val="none" w:sz="0" w:space="0" w:color="auto"/>
            <w:right w:val="none" w:sz="0" w:space="0" w:color="auto"/>
          </w:divBdr>
        </w:div>
        <w:div w:id="1899894989">
          <w:marLeft w:val="0"/>
          <w:marRight w:val="0"/>
          <w:marTop w:val="0"/>
          <w:marBottom w:val="0"/>
          <w:divBdr>
            <w:top w:val="none" w:sz="0" w:space="0" w:color="auto"/>
            <w:left w:val="none" w:sz="0" w:space="0" w:color="auto"/>
            <w:bottom w:val="none" w:sz="0" w:space="0" w:color="auto"/>
            <w:right w:val="none" w:sz="0" w:space="0" w:color="auto"/>
          </w:divBdr>
          <w:divsChild>
            <w:div w:id="1044327887">
              <w:blockQuote w:val="1"/>
              <w:marLeft w:val="0"/>
              <w:marRight w:val="0"/>
              <w:marTop w:val="0"/>
              <w:marBottom w:val="0"/>
              <w:divBdr>
                <w:top w:val="none" w:sz="0" w:space="0" w:color="auto"/>
                <w:left w:val="none" w:sz="0" w:space="0" w:color="auto"/>
                <w:bottom w:val="none" w:sz="0" w:space="0" w:color="auto"/>
                <w:right w:val="none" w:sz="0" w:space="0" w:color="auto"/>
              </w:divBdr>
              <w:divsChild>
                <w:div w:id="15588583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0179124">
          <w:marLeft w:val="0"/>
          <w:marRight w:val="0"/>
          <w:marTop w:val="0"/>
          <w:marBottom w:val="0"/>
          <w:divBdr>
            <w:top w:val="none" w:sz="0" w:space="0" w:color="auto"/>
            <w:left w:val="none" w:sz="0" w:space="0" w:color="auto"/>
            <w:bottom w:val="none" w:sz="0" w:space="0" w:color="auto"/>
            <w:right w:val="none" w:sz="0" w:space="0" w:color="auto"/>
          </w:divBdr>
          <w:divsChild>
            <w:div w:id="1331323971">
              <w:blockQuote w:val="1"/>
              <w:marLeft w:val="0"/>
              <w:marRight w:val="0"/>
              <w:marTop w:val="0"/>
              <w:marBottom w:val="0"/>
              <w:divBdr>
                <w:top w:val="none" w:sz="0" w:space="0" w:color="auto"/>
                <w:left w:val="none" w:sz="0" w:space="0" w:color="auto"/>
                <w:bottom w:val="none" w:sz="0" w:space="0" w:color="auto"/>
                <w:right w:val="none" w:sz="0" w:space="0" w:color="auto"/>
              </w:divBdr>
              <w:divsChild>
                <w:div w:id="700788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72680642">
          <w:marLeft w:val="0"/>
          <w:marRight w:val="0"/>
          <w:marTop w:val="0"/>
          <w:marBottom w:val="0"/>
          <w:divBdr>
            <w:top w:val="none" w:sz="0" w:space="0" w:color="auto"/>
            <w:left w:val="none" w:sz="0" w:space="0" w:color="auto"/>
            <w:bottom w:val="none" w:sz="0" w:space="0" w:color="auto"/>
            <w:right w:val="none" w:sz="0" w:space="0" w:color="auto"/>
          </w:divBdr>
          <w:divsChild>
            <w:div w:id="604315402">
              <w:blockQuote w:val="1"/>
              <w:marLeft w:val="0"/>
              <w:marRight w:val="0"/>
              <w:marTop w:val="0"/>
              <w:marBottom w:val="0"/>
              <w:divBdr>
                <w:top w:val="none" w:sz="0" w:space="0" w:color="auto"/>
                <w:left w:val="none" w:sz="0" w:space="0" w:color="auto"/>
                <w:bottom w:val="none" w:sz="0" w:space="0" w:color="auto"/>
                <w:right w:val="none" w:sz="0" w:space="0" w:color="auto"/>
              </w:divBdr>
              <w:divsChild>
                <w:div w:id="5756698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285293">
          <w:marLeft w:val="0"/>
          <w:marRight w:val="0"/>
          <w:marTop w:val="0"/>
          <w:marBottom w:val="0"/>
          <w:divBdr>
            <w:top w:val="none" w:sz="0" w:space="0" w:color="auto"/>
            <w:left w:val="none" w:sz="0" w:space="0" w:color="auto"/>
            <w:bottom w:val="none" w:sz="0" w:space="0" w:color="auto"/>
            <w:right w:val="none" w:sz="0" w:space="0" w:color="auto"/>
          </w:divBdr>
          <w:divsChild>
            <w:div w:id="2024088362">
              <w:blockQuote w:val="1"/>
              <w:marLeft w:val="0"/>
              <w:marRight w:val="0"/>
              <w:marTop w:val="0"/>
              <w:marBottom w:val="0"/>
              <w:divBdr>
                <w:top w:val="none" w:sz="0" w:space="0" w:color="auto"/>
                <w:left w:val="none" w:sz="0" w:space="0" w:color="auto"/>
                <w:bottom w:val="none" w:sz="0" w:space="0" w:color="auto"/>
                <w:right w:val="none" w:sz="0" w:space="0" w:color="auto"/>
              </w:divBdr>
              <w:divsChild>
                <w:div w:id="1540976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3253941">
          <w:marLeft w:val="0"/>
          <w:marRight w:val="0"/>
          <w:marTop w:val="0"/>
          <w:marBottom w:val="0"/>
          <w:divBdr>
            <w:top w:val="none" w:sz="0" w:space="0" w:color="auto"/>
            <w:left w:val="none" w:sz="0" w:space="0" w:color="auto"/>
            <w:bottom w:val="none" w:sz="0" w:space="0" w:color="auto"/>
            <w:right w:val="none" w:sz="0" w:space="0" w:color="auto"/>
          </w:divBdr>
          <w:divsChild>
            <w:div w:id="936600562">
              <w:blockQuote w:val="1"/>
              <w:marLeft w:val="0"/>
              <w:marRight w:val="0"/>
              <w:marTop w:val="0"/>
              <w:marBottom w:val="0"/>
              <w:divBdr>
                <w:top w:val="none" w:sz="0" w:space="0" w:color="auto"/>
                <w:left w:val="none" w:sz="0" w:space="0" w:color="auto"/>
                <w:bottom w:val="none" w:sz="0" w:space="0" w:color="auto"/>
                <w:right w:val="none" w:sz="0" w:space="0" w:color="auto"/>
              </w:divBdr>
              <w:divsChild>
                <w:div w:id="5518847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15596249">
          <w:marLeft w:val="0"/>
          <w:marRight w:val="0"/>
          <w:marTop w:val="0"/>
          <w:marBottom w:val="0"/>
          <w:divBdr>
            <w:top w:val="none" w:sz="0" w:space="0" w:color="auto"/>
            <w:left w:val="none" w:sz="0" w:space="0" w:color="auto"/>
            <w:bottom w:val="none" w:sz="0" w:space="0" w:color="auto"/>
            <w:right w:val="none" w:sz="0" w:space="0" w:color="auto"/>
          </w:divBdr>
        </w:div>
        <w:div w:id="744186459">
          <w:marLeft w:val="0"/>
          <w:marRight w:val="0"/>
          <w:marTop w:val="0"/>
          <w:marBottom w:val="0"/>
          <w:divBdr>
            <w:top w:val="none" w:sz="0" w:space="0" w:color="auto"/>
            <w:left w:val="none" w:sz="0" w:space="0" w:color="auto"/>
            <w:bottom w:val="none" w:sz="0" w:space="0" w:color="auto"/>
            <w:right w:val="none" w:sz="0" w:space="0" w:color="auto"/>
          </w:divBdr>
          <w:divsChild>
            <w:div w:id="1625620801">
              <w:blockQuote w:val="1"/>
              <w:marLeft w:val="0"/>
              <w:marRight w:val="0"/>
              <w:marTop w:val="0"/>
              <w:marBottom w:val="0"/>
              <w:divBdr>
                <w:top w:val="none" w:sz="0" w:space="0" w:color="auto"/>
                <w:left w:val="none" w:sz="0" w:space="0" w:color="auto"/>
                <w:bottom w:val="none" w:sz="0" w:space="0" w:color="auto"/>
                <w:right w:val="none" w:sz="0" w:space="0" w:color="auto"/>
              </w:divBdr>
              <w:divsChild>
                <w:div w:id="11451240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21750853">
          <w:marLeft w:val="0"/>
          <w:marRight w:val="0"/>
          <w:marTop w:val="0"/>
          <w:marBottom w:val="0"/>
          <w:divBdr>
            <w:top w:val="none" w:sz="0" w:space="0" w:color="auto"/>
            <w:left w:val="none" w:sz="0" w:space="0" w:color="auto"/>
            <w:bottom w:val="none" w:sz="0" w:space="0" w:color="auto"/>
            <w:right w:val="none" w:sz="0" w:space="0" w:color="auto"/>
          </w:divBdr>
          <w:divsChild>
            <w:div w:id="1594509082">
              <w:blockQuote w:val="1"/>
              <w:marLeft w:val="0"/>
              <w:marRight w:val="0"/>
              <w:marTop w:val="0"/>
              <w:marBottom w:val="0"/>
              <w:divBdr>
                <w:top w:val="none" w:sz="0" w:space="0" w:color="auto"/>
                <w:left w:val="none" w:sz="0" w:space="0" w:color="auto"/>
                <w:bottom w:val="none" w:sz="0" w:space="0" w:color="auto"/>
                <w:right w:val="none" w:sz="0" w:space="0" w:color="auto"/>
              </w:divBdr>
              <w:divsChild>
                <w:div w:id="14614567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69902107">
          <w:marLeft w:val="0"/>
          <w:marRight w:val="0"/>
          <w:marTop w:val="0"/>
          <w:marBottom w:val="0"/>
          <w:divBdr>
            <w:top w:val="none" w:sz="0" w:space="0" w:color="auto"/>
            <w:left w:val="none" w:sz="0" w:space="0" w:color="auto"/>
            <w:bottom w:val="none" w:sz="0" w:space="0" w:color="auto"/>
            <w:right w:val="none" w:sz="0" w:space="0" w:color="auto"/>
          </w:divBdr>
          <w:divsChild>
            <w:div w:id="226452651">
              <w:blockQuote w:val="1"/>
              <w:marLeft w:val="0"/>
              <w:marRight w:val="0"/>
              <w:marTop w:val="0"/>
              <w:marBottom w:val="0"/>
              <w:divBdr>
                <w:top w:val="none" w:sz="0" w:space="0" w:color="auto"/>
                <w:left w:val="none" w:sz="0" w:space="0" w:color="auto"/>
                <w:bottom w:val="none" w:sz="0" w:space="0" w:color="auto"/>
                <w:right w:val="none" w:sz="0" w:space="0" w:color="auto"/>
              </w:divBdr>
              <w:divsChild>
                <w:div w:id="597056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89194355">
          <w:marLeft w:val="0"/>
          <w:marRight w:val="0"/>
          <w:marTop w:val="0"/>
          <w:marBottom w:val="0"/>
          <w:divBdr>
            <w:top w:val="none" w:sz="0" w:space="0" w:color="auto"/>
            <w:left w:val="none" w:sz="0" w:space="0" w:color="auto"/>
            <w:bottom w:val="none" w:sz="0" w:space="0" w:color="auto"/>
            <w:right w:val="none" w:sz="0" w:space="0" w:color="auto"/>
          </w:divBdr>
          <w:divsChild>
            <w:div w:id="1131938781">
              <w:blockQuote w:val="1"/>
              <w:marLeft w:val="0"/>
              <w:marRight w:val="0"/>
              <w:marTop w:val="0"/>
              <w:marBottom w:val="0"/>
              <w:divBdr>
                <w:top w:val="none" w:sz="0" w:space="0" w:color="auto"/>
                <w:left w:val="none" w:sz="0" w:space="0" w:color="auto"/>
                <w:bottom w:val="none" w:sz="0" w:space="0" w:color="auto"/>
                <w:right w:val="none" w:sz="0" w:space="0" w:color="auto"/>
              </w:divBdr>
              <w:divsChild>
                <w:div w:id="12063324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16413120">
          <w:marLeft w:val="0"/>
          <w:marRight w:val="0"/>
          <w:marTop w:val="0"/>
          <w:marBottom w:val="0"/>
          <w:divBdr>
            <w:top w:val="none" w:sz="0" w:space="0" w:color="auto"/>
            <w:left w:val="none" w:sz="0" w:space="0" w:color="auto"/>
            <w:bottom w:val="none" w:sz="0" w:space="0" w:color="auto"/>
            <w:right w:val="none" w:sz="0" w:space="0" w:color="auto"/>
          </w:divBdr>
          <w:divsChild>
            <w:div w:id="290135200">
              <w:blockQuote w:val="1"/>
              <w:marLeft w:val="0"/>
              <w:marRight w:val="0"/>
              <w:marTop w:val="0"/>
              <w:marBottom w:val="0"/>
              <w:divBdr>
                <w:top w:val="none" w:sz="0" w:space="0" w:color="auto"/>
                <w:left w:val="none" w:sz="0" w:space="0" w:color="auto"/>
                <w:bottom w:val="none" w:sz="0" w:space="0" w:color="auto"/>
                <w:right w:val="none" w:sz="0" w:space="0" w:color="auto"/>
              </w:divBdr>
              <w:divsChild>
                <w:div w:id="13520279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68991369">
          <w:marLeft w:val="0"/>
          <w:marRight w:val="0"/>
          <w:marTop w:val="0"/>
          <w:marBottom w:val="0"/>
          <w:divBdr>
            <w:top w:val="none" w:sz="0" w:space="0" w:color="auto"/>
            <w:left w:val="none" w:sz="0" w:space="0" w:color="auto"/>
            <w:bottom w:val="none" w:sz="0" w:space="0" w:color="auto"/>
            <w:right w:val="none" w:sz="0" w:space="0" w:color="auto"/>
          </w:divBdr>
          <w:divsChild>
            <w:div w:id="470900443">
              <w:blockQuote w:val="1"/>
              <w:marLeft w:val="0"/>
              <w:marRight w:val="0"/>
              <w:marTop w:val="0"/>
              <w:marBottom w:val="0"/>
              <w:divBdr>
                <w:top w:val="none" w:sz="0" w:space="0" w:color="auto"/>
                <w:left w:val="none" w:sz="0" w:space="0" w:color="auto"/>
                <w:bottom w:val="none" w:sz="0" w:space="0" w:color="auto"/>
                <w:right w:val="none" w:sz="0" w:space="0" w:color="auto"/>
              </w:divBdr>
              <w:divsChild>
                <w:div w:id="17725122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37405910">
          <w:marLeft w:val="0"/>
          <w:marRight w:val="0"/>
          <w:marTop w:val="0"/>
          <w:marBottom w:val="0"/>
          <w:divBdr>
            <w:top w:val="none" w:sz="0" w:space="0" w:color="auto"/>
            <w:left w:val="none" w:sz="0" w:space="0" w:color="auto"/>
            <w:bottom w:val="none" w:sz="0" w:space="0" w:color="auto"/>
            <w:right w:val="none" w:sz="0" w:space="0" w:color="auto"/>
          </w:divBdr>
          <w:divsChild>
            <w:div w:id="1140267739">
              <w:blockQuote w:val="1"/>
              <w:marLeft w:val="0"/>
              <w:marRight w:val="0"/>
              <w:marTop w:val="0"/>
              <w:marBottom w:val="0"/>
              <w:divBdr>
                <w:top w:val="none" w:sz="0" w:space="0" w:color="auto"/>
                <w:left w:val="none" w:sz="0" w:space="0" w:color="auto"/>
                <w:bottom w:val="none" w:sz="0" w:space="0" w:color="auto"/>
                <w:right w:val="none" w:sz="0" w:space="0" w:color="auto"/>
              </w:divBdr>
              <w:divsChild>
                <w:div w:id="2786095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8644146">
          <w:marLeft w:val="0"/>
          <w:marRight w:val="0"/>
          <w:marTop w:val="0"/>
          <w:marBottom w:val="0"/>
          <w:divBdr>
            <w:top w:val="none" w:sz="0" w:space="0" w:color="auto"/>
            <w:left w:val="none" w:sz="0" w:space="0" w:color="auto"/>
            <w:bottom w:val="none" w:sz="0" w:space="0" w:color="auto"/>
            <w:right w:val="none" w:sz="0" w:space="0" w:color="auto"/>
          </w:divBdr>
          <w:divsChild>
            <w:div w:id="1136946150">
              <w:blockQuote w:val="1"/>
              <w:marLeft w:val="0"/>
              <w:marRight w:val="0"/>
              <w:marTop w:val="0"/>
              <w:marBottom w:val="0"/>
              <w:divBdr>
                <w:top w:val="none" w:sz="0" w:space="0" w:color="auto"/>
                <w:left w:val="none" w:sz="0" w:space="0" w:color="auto"/>
                <w:bottom w:val="none" w:sz="0" w:space="0" w:color="auto"/>
                <w:right w:val="none" w:sz="0" w:space="0" w:color="auto"/>
              </w:divBdr>
              <w:divsChild>
                <w:div w:id="4059601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41555468">
          <w:marLeft w:val="0"/>
          <w:marRight w:val="0"/>
          <w:marTop w:val="0"/>
          <w:marBottom w:val="0"/>
          <w:divBdr>
            <w:top w:val="none" w:sz="0" w:space="0" w:color="auto"/>
            <w:left w:val="none" w:sz="0" w:space="0" w:color="auto"/>
            <w:bottom w:val="none" w:sz="0" w:space="0" w:color="auto"/>
            <w:right w:val="none" w:sz="0" w:space="0" w:color="auto"/>
          </w:divBdr>
          <w:divsChild>
            <w:div w:id="974139099">
              <w:blockQuote w:val="1"/>
              <w:marLeft w:val="0"/>
              <w:marRight w:val="0"/>
              <w:marTop w:val="0"/>
              <w:marBottom w:val="0"/>
              <w:divBdr>
                <w:top w:val="none" w:sz="0" w:space="0" w:color="auto"/>
                <w:left w:val="none" w:sz="0" w:space="0" w:color="auto"/>
                <w:bottom w:val="none" w:sz="0" w:space="0" w:color="auto"/>
                <w:right w:val="none" w:sz="0" w:space="0" w:color="auto"/>
              </w:divBdr>
              <w:divsChild>
                <w:div w:id="3862972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73412918">
          <w:marLeft w:val="0"/>
          <w:marRight w:val="0"/>
          <w:marTop w:val="0"/>
          <w:marBottom w:val="0"/>
          <w:divBdr>
            <w:top w:val="none" w:sz="0" w:space="0" w:color="auto"/>
            <w:left w:val="none" w:sz="0" w:space="0" w:color="auto"/>
            <w:bottom w:val="none" w:sz="0" w:space="0" w:color="auto"/>
            <w:right w:val="none" w:sz="0" w:space="0" w:color="auto"/>
          </w:divBdr>
          <w:divsChild>
            <w:div w:id="1993946675">
              <w:blockQuote w:val="1"/>
              <w:marLeft w:val="0"/>
              <w:marRight w:val="0"/>
              <w:marTop w:val="0"/>
              <w:marBottom w:val="0"/>
              <w:divBdr>
                <w:top w:val="none" w:sz="0" w:space="0" w:color="auto"/>
                <w:left w:val="none" w:sz="0" w:space="0" w:color="auto"/>
                <w:bottom w:val="none" w:sz="0" w:space="0" w:color="auto"/>
                <w:right w:val="none" w:sz="0" w:space="0" w:color="auto"/>
              </w:divBdr>
              <w:divsChild>
                <w:div w:id="9475410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04749565">
          <w:marLeft w:val="0"/>
          <w:marRight w:val="0"/>
          <w:marTop w:val="0"/>
          <w:marBottom w:val="0"/>
          <w:divBdr>
            <w:top w:val="none" w:sz="0" w:space="0" w:color="auto"/>
            <w:left w:val="none" w:sz="0" w:space="0" w:color="auto"/>
            <w:bottom w:val="none" w:sz="0" w:space="0" w:color="auto"/>
            <w:right w:val="none" w:sz="0" w:space="0" w:color="auto"/>
          </w:divBdr>
          <w:divsChild>
            <w:div w:id="1978098160">
              <w:blockQuote w:val="1"/>
              <w:marLeft w:val="0"/>
              <w:marRight w:val="0"/>
              <w:marTop w:val="0"/>
              <w:marBottom w:val="0"/>
              <w:divBdr>
                <w:top w:val="none" w:sz="0" w:space="0" w:color="auto"/>
                <w:left w:val="none" w:sz="0" w:space="0" w:color="auto"/>
                <w:bottom w:val="none" w:sz="0" w:space="0" w:color="auto"/>
                <w:right w:val="none" w:sz="0" w:space="0" w:color="auto"/>
              </w:divBdr>
              <w:divsChild>
                <w:div w:id="12121139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84703581">
          <w:marLeft w:val="0"/>
          <w:marRight w:val="0"/>
          <w:marTop w:val="0"/>
          <w:marBottom w:val="0"/>
          <w:divBdr>
            <w:top w:val="none" w:sz="0" w:space="0" w:color="auto"/>
            <w:left w:val="none" w:sz="0" w:space="0" w:color="auto"/>
            <w:bottom w:val="none" w:sz="0" w:space="0" w:color="auto"/>
            <w:right w:val="none" w:sz="0" w:space="0" w:color="auto"/>
          </w:divBdr>
          <w:divsChild>
            <w:div w:id="1931892166">
              <w:blockQuote w:val="1"/>
              <w:marLeft w:val="0"/>
              <w:marRight w:val="0"/>
              <w:marTop w:val="0"/>
              <w:marBottom w:val="0"/>
              <w:divBdr>
                <w:top w:val="none" w:sz="0" w:space="0" w:color="auto"/>
                <w:left w:val="none" w:sz="0" w:space="0" w:color="auto"/>
                <w:bottom w:val="none" w:sz="0" w:space="0" w:color="auto"/>
                <w:right w:val="none" w:sz="0" w:space="0" w:color="auto"/>
              </w:divBdr>
              <w:divsChild>
                <w:div w:id="10780200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46952383">
          <w:marLeft w:val="0"/>
          <w:marRight w:val="0"/>
          <w:marTop w:val="0"/>
          <w:marBottom w:val="0"/>
          <w:divBdr>
            <w:top w:val="none" w:sz="0" w:space="0" w:color="auto"/>
            <w:left w:val="none" w:sz="0" w:space="0" w:color="auto"/>
            <w:bottom w:val="none" w:sz="0" w:space="0" w:color="auto"/>
            <w:right w:val="none" w:sz="0" w:space="0" w:color="auto"/>
          </w:divBdr>
          <w:divsChild>
            <w:div w:id="1402286740">
              <w:blockQuote w:val="1"/>
              <w:marLeft w:val="0"/>
              <w:marRight w:val="0"/>
              <w:marTop w:val="0"/>
              <w:marBottom w:val="0"/>
              <w:divBdr>
                <w:top w:val="none" w:sz="0" w:space="0" w:color="auto"/>
                <w:left w:val="none" w:sz="0" w:space="0" w:color="auto"/>
                <w:bottom w:val="none" w:sz="0" w:space="0" w:color="auto"/>
                <w:right w:val="none" w:sz="0" w:space="0" w:color="auto"/>
              </w:divBdr>
              <w:divsChild>
                <w:div w:id="9270335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7657071">
          <w:marLeft w:val="0"/>
          <w:marRight w:val="0"/>
          <w:marTop w:val="0"/>
          <w:marBottom w:val="0"/>
          <w:divBdr>
            <w:top w:val="none" w:sz="0" w:space="0" w:color="auto"/>
            <w:left w:val="none" w:sz="0" w:space="0" w:color="auto"/>
            <w:bottom w:val="none" w:sz="0" w:space="0" w:color="auto"/>
            <w:right w:val="none" w:sz="0" w:space="0" w:color="auto"/>
          </w:divBdr>
          <w:divsChild>
            <w:div w:id="32511131">
              <w:blockQuote w:val="1"/>
              <w:marLeft w:val="0"/>
              <w:marRight w:val="0"/>
              <w:marTop w:val="0"/>
              <w:marBottom w:val="0"/>
              <w:divBdr>
                <w:top w:val="none" w:sz="0" w:space="0" w:color="auto"/>
                <w:left w:val="none" w:sz="0" w:space="0" w:color="auto"/>
                <w:bottom w:val="none" w:sz="0" w:space="0" w:color="auto"/>
                <w:right w:val="none" w:sz="0" w:space="0" w:color="auto"/>
              </w:divBdr>
              <w:divsChild>
                <w:div w:id="10300370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88565700">
          <w:marLeft w:val="0"/>
          <w:marRight w:val="0"/>
          <w:marTop w:val="0"/>
          <w:marBottom w:val="0"/>
          <w:divBdr>
            <w:top w:val="none" w:sz="0" w:space="0" w:color="auto"/>
            <w:left w:val="none" w:sz="0" w:space="0" w:color="auto"/>
            <w:bottom w:val="none" w:sz="0" w:space="0" w:color="auto"/>
            <w:right w:val="none" w:sz="0" w:space="0" w:color="auto"/>
          </w:divBdr>
          <w:divsChild>
            <w:div w:id="1354839849">
              <w:blockQuote w:val="1"/>
              <w:marLeft w:val="0"/>
              <w:marRight w:val="0"/>
              <w:marTop w:val="0"/>
              <w:marBottom w:val="0"/>
              <w:divBdr>
                <w:top w:val="none" w:sz="0" w:space="0" w:color="auto"/>
                <w:left w:val="none" w:sz="0" w:space="0" w:color="auto"/>
                <w:bottom w:val="none" w:sz="0" w:space="0" w:color="auto"/>
                <w:right w:val="none" w:sz="0" w:space="0" w:color="auto"/>
              </w:divBdr>
              <w:divsChild>
                <w:div w:id="18930380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51408250">
          <w:marLeft w:val="0"/>
          <w:marRight w:val="0"/>
          <w:marTop w:val="0"/>
          <w:marBottom w:val="0"/>
          <w:divBdr>
            <w:top w:val="none" w:sz="0" w:space="0" w:color="auto"/>
            <w:left w:val="none" w:sz="0" w:space="0" w:color="auto"/>
            <w:bottom w:val="none" w:sz="0" w:space="0" w:color="auto"/>
            <w:right w:val="none" w:sz="0" w:space="0" w:color="auto"/>
          </w:divBdr>
          <w:divsChild>
            <w:div w:id="1236166892">
              <w:blockQuote w:val="1"/>
              <w:marLeft w:val="0"/>
              <w:marRight w:val="0"/>
              <w:marTop w:val="0"/>
              <w:marBottom w:val="0"/>
              <w:divBdr>
                <w:top w:val="none" w:sz="0" w:space="0" w:color="auto"/>
                <w:left w:val="none" w:sz="0" w:space="0" w:color="auto"/>
                <w:bottom w:val="none" w:sz="0" w:space="0" w:color="auto"/>
                <w:right w:val="none" w:sz="0" w:space="0" w:color="auto"/>
              </w:divBdr>
              <w:divsChild>
                <w:div w:id="1838034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8687035">
          <w:marLeft w:val="0"/>
          <w:marRight w:val="0"/>
          <w:marTop w:val="0"/>
          <w:marBottom w:val="0"/>
          <w:divBdr>
            <w:top w:val="none" w:sz="0" w:space="0" w:color="auto"/>
            <w:left w:val="none" w:sz="0" w:space="0" w:color="auto"/>
            <w:bottom w:val="none" w:sz="0" w:space="0" w:color="auto"/>
            <w:right w:val="none" w:sz="0" w:space="0" w:color="auto"/>
          </w:divBdr>
          <w:divsChild>
            <w:div w:id="309670752">
              <w:blockQuote w:val="1"/>
              <w:marLeft w:val="0"/>
              <w:marRight w:val="0"/>
              <w:marTop w:val="0"/>
              <w:marBottom w:val="0"/>
              <w:divBdr>
                <w:top w:val="none" w:sz="0" w:space="0" w:color="auto"/>
                <w:left w:val="none" w:sz="0" w:space="0" w:color="auto"/>
                <w:bottom w:val="none" w:sz="0" w:space="0" w:color="auto"/>
                <w:right w:val="none" w:sz="0" w:space="0" w:color="auto"/>
              </w:divBdr>
              <w:divsChild>
                <w:div w:id="550381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5606658">
          <w:marLeft w:val="0"/>
          <w:marRight w:val="0"/>
          <w:marTop w:val="0"/>
          <w:marBottom w:val="0"/>
          <w:divBdr>
            <w:top w:val="none" w:sz="0" w:space="0" w:color="auto"/>
            <w:left w:val="none" w:sz="0" w:space="0" w:color="auto"/>
            <w:bottom w:val="none" w:sz="0" w:space="0" w:color="auto"/>
            <w:right w:val="none" w:sz="0" w:space="0" w:color="auto"/>
          </w:divBdr>
          <w:divsChild>
            <w:div w:id="1011102410">
              <w:blockQuote w:val="1"/>
              <w:marLeft w:val="0"/>
              <w:marRight w:val="0"/>
              <w:marTop w:val="0"/>
              <w:marBottom w:val="0"/>
              <w:divBdr>
                <w:top w:val="none" w:sz="0" w:space="0" w:color="auto"/>
                <w:left w:val="none" w:sz="0" w:space="0" w:color="auto"/>
                <w:bottom w:val="none" w:sz="0" w:space="0" w:color="auto"/>
                <w:right w:val="none" w:sz="0" w:space="0" w:color="auto"/>
              </w:divBdr>
              <w:divsChild>
                <w:div w:id="12830769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06381513">
          <w:marLeft w:val="0"/>
          <w:marRight w:val="0"/>
          <w:marTop w:val="0"/>
          <w:marBottom w:val="0"/>
          <w:divBdr>
            <w:top w:val="none" w:sz="0" w:space="0" w:color="auto"/>
            <w:left w:val="none" w:sz="0" w:space="0" w:color="auto"/>
            <w:bottom w:val="none" w:sz="0" w:space="0" w:color="auto"/>
            <w:right w:val="none" w:sz="0" w:space="0" w:color="auto"/>
          </w:divBdr>
          <w:divsChild>
            <w:div w:id="531457824">
              <w:blockQuote w:val="1"/>
              <w:marLeft w:val="0"/>
              <w:marRight w:val="0"/>
              <w:marTop w:val="0"/>
              <w:marBottom w:val="0"/>
              <w:divBdr>
                <w:top w:val="none" w:sz="0" w:space="0" w:color="auto"/>
                <w:left w:val="none" w:sz="0" w:space="0" w:color="auto"/>
                <w:bottom w:val="none" w:sz="0" w:space="0" w:color="auto"/>
                <w:right w:val="none" w:sz="0" w:space="0" w:color="auto"/>
              </w:divBdr>
              <w:divsChild>
                <w:div w:id="13533432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63543527">
          <w:marLeft w:val="0"/>
          <w:marRight w:val="0"/>
          <w:marTop w:val="0"/>
          <w:marBottom w:val="0"/>
          <w:divBdr>
            <w:top w:val="none" w:sz="0" w:space="0" w:color="auto"/>
            <w:left w:val="none" w:sz="0" w:space="0" w:color="auto"/>
            <w:bottom w:val="none" w:sz="0" w:space="0" w:color="auto"/>
            <w:right w:val="none" w:sz="0" w:space="0" w:color="auto"/>
          </w:divBdr>
          <w:divsChild>
            <w:div w:id="573468454">
              <w:blockQuote w:val="1"/>
              <w:marLeft w:val="0"/>
              <w:marRight w:val="0"/>
              <w:marTop w:val="0"/>
              <w:marBottom w:val="0"/>
              <w:divBdr>
                <w:top w:val="none" w:sz="0" w:space="0" w:color="auto"/>
                <w:left w:val="none" w:sz="0" w:space="0" w:color="auto"/>
                <w:bottom w:val="none" w:sz="0" w:space="0" w:color="auto"/>
                <w:right w:val="none" w:sz="0" w:space="0" w:color="auto"/>
              </w:divBdr>
              <w:divsChild>
                <w:div w:id="7421446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25229752">
          <w:marLeft w:val="0"/>
          <w:marRight w:val="0"/>
          <w:marTop w:val="0"/>
          <w:marBottom w:val="0"/>
          <w:divBdr>
            <w:top w:val="none" w:sz="0" w:space="0" w:color="auto"/>
            <w:left w:val="none" w:sz="0" w:space="0" w:color="auto"/>
            <w:bottom w:val="none" w:sz="0" w:space="0" w:color="auto"/>
            <w:right w:val="none" w:sz="0" w:space="0" w:color="auto"/>
          </w:divBdr>
          <w:divsChild>
            <w:div w:id="1903901055">
              <w:blockQuote w:val="1"/>
              <w:marLeft w:val="0"/>
              <w:marRight w:val="0"/>
              <w:marTop w:val="0"/>
              <w:marBottom w:val="0"/>
              <w:divBdr>
                <w:top w:val="none" w:sz="0" w:space="0" w:color="auto"/>
                <w:left w:val="none" w:sz="0" w:space="0" w:color="auto"/>
                <w:bottom w:val="none" w:sz="0" w:space="0" w:color="auto"/>
                <w:right w:val="none" w:sz="0" w:space="0" w:color="auto"/>
              </w:divBdr>
              <w:divsChild>
                <w:div w:id="13330965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93657311">
          <w:marLeft w:val="0"/>
          <w:marRight w:val="0"/>
          <w:marTop w:val="0"/>
          <w:marBottom w:val="0"/>
          <w:divBdr>
            <w:top w:val="none" w:sz="0" w:space="0" w:color="auto"/>
            <w:left w:val="none" w:sz="0" w:space="0" w:color="auto"/>
            <w:bottom w:val="none" w:sz="0" w:space="0" w:color="auto"/>
            <w:right w:val="none" w:sz="0" w:space="0" w:color="auto"/>
          </w:divBdr>
          <w:divsChild>
            <w:div w:id="1936748814">
              <w:blockQuote w:val="1"/>
              <w:marLeft w:val="0"/>
              <w:marRight w:val="0"/>
              <w:marTop w:val="0"/>
              <w:marBottom w:val="0"/>
              <w:divBdr>
                <w:top w:val="none" w:sz="0" w:space="0" w:color="auto"/>
                <w:left w:val="none" w:sz="0" w:space="0" w:color="auto"/>
                <w:bottom w:val="none" w:sz="0" w:space="0" w:color="auto"/>
                <w:right w:val="none" w:sz="0" w:space="0" w:color="auto"/>
              </w:divBdr>
              <w:divsChild>
                <w:div w:id="18068495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73915189">
          <w:marLeft w:val="0"/>
          <w:marRight w:val="0"/>
          <w:marTop w:val="0"/>
          <w:marBottom w:val="0"/>
          <w:divBdr>
            <w:top w:val="none" w:sz="0" w:space="0" w:color="auto"/>
            <w:left w:val="none" w:sz="0" w:space="0" w:color="auto"/>
            <w:bottom w:val="none" w:sz="0" w:space="0" w:color="auto"/>
            <w:right w:val="none" w:sz="0" w:space="0" w:color="auto"/>
          </w:divBdr>
          <w:divsChild>
            <w:div w:id="463543192">
              <w:blockQuote w:val="1"/>
              <w:marLeft w:val="0"/>
              <w:marRight w:val="0"/>
              <w:marTop w:val="0"/>
              <w:marBottom w:val="0"/>
              <w:divBdr>
                <w:top w:val="none" w:sz="0" w:space="0" w:color="auto"/>
                <w:left w:val="none" w:sz="0" w:space="0" w:color="auto"/>
                <w:bottom w:val="none" w:sz="0" w:space="0" w:color="auto"/>
                <w:right w:val="none" w:sz="0" w:space="0" w:color="auto"/>
              </w:divBdr>
              <w:divsChild>
                <w:div w:id="15248297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5324752">
          <w:marLeft w:val="0"/>
          <w:marRight w:val="0"/>
          <w:marTop w:val="0"/>
          <w:marBottom w:val="0"/>
          <w:divBdr>
            <w:top w:val="none" w:sz="0" w:space="0" w:color="auto"/>
            <w:left w:val="none" w:sz="0" w:space="0" w:color="auto"/>
            <w:bottom w:val="none" w:sz="0" w:space="0" w:color="auto"/>
            <w:right w:val="none" w:sz="0" w:space="0" w:color="auto"/>
          </w:divBdr>
          <w:divsChild>
            <w:div w:id="433478283">
              <w:blockQuote w:val="1"/>
              <w:marLeft w:val="0"/>
              <w:marRight w:val="0"/>
              <w:marTop w:val="0"/>
              <w:marBottom w:val="0"/>
              <w:divBdr>
                <w:top w:val="none" w:sz="0" w:space="0" w:color="auto"/>
                <w:left w:val="none" w:sz="0" w:space="0" w:color="auto"/>
                <w:bottom w:val="none" w:sz="0" w:space="0" w:color="auto"/>
                <w:right w:val="none" w:sz="0" w:space="0" w:color="auto"/>
              </w:divBdr>
              <w:divsChild>
                <w:div w:id="3124858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74883562">
          <w:marLeft w:val="0"/>
          <w:marRight w:val="0"/>
          <w:marTop w:val="0"/>
          <w:marBottom w:val="0"/>
          <w:divBdr>
            <w:top w:val="none" w:sz="0" w:space="0" w:color="auto"/>
            <w:left w:val="none" w:sz="0" w:space="0" w:color="auto"/>
            <w:bottom w:val="none" w:sz="0" w:space="0" w:color="auto"/>
            <w:right w:val="none" w:sz="0" w:space="0" w:color="auto"/>
          </w:divBdr>
          <w:divsChild>
            <w:div w:id="140007852">
              <w:blockQuote w:val="1"/>
              <w:marLeft w:val="0"/>
              <w:marRight w:val="0"/>
              <w:marTop w:val="0"/>
              <w:marBottom w:val="0"/>
              <w:divBdr>
                <w:top w:val="none" w:sz="0" w:space="0" w:color="auto"/>
                <w:left w:val="none" w:sz="0" w:space="0" w:color="auto"/>
                <w:bottom w:val="none" w:sz="0" w:space="0" w:color="auto"/>
                <w:right w:val="none" w:sz="0" w:space="0" w:color="auto"/>
              </w:divBdr>
              <w:divsChild>
                <w:div w:id="2399523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13219472">
          <w:marLeft w:val="0"/>
          <w:marRight w:val="0"/>
          <w:marTop w:val="0"/>
          <w:marBottom w:val="0"/>
          <w:divBdr>
            <w:top w:val="none" w:sz="0" w:space="0" w:color="auto"/>
            <w:left w:val="none" w:sz="0" w:space="0" w:color="auto"/>
            <w:bottom w:val="none" w:sz="0" w:space="0" w:color="auto"/>
            <w:right w:val="none" w:sz="0" w:space="0" w:color="auto"/>
          </w:divBdr>
          <w:divsChild>
            <w:div w:id="88938691">
              <w:blockQuote w:val="1"/>
              <w:marLeft w:val="0"/>
              <w:marRight w:val="0"/>
              <w:marTop w:val="0"/>
              <w:marBottom w:val="0"/>
              <w:divBdr>
                <w:top w:val="none" w:sz="0" w:space="0" w:color="auto"/>
                <w:left w:val="none" w:sz="0" w:space="0" w:color="auto"/>
                <w:bottom w:val="none" w:sz="0" w:space="0" w:color="auto"/>
                <w:right w:val="none" w:sz="0" w:space="0" w:color="auto"/>
              </w:divBdr>
              <w:divsChild>
                <w:div w:id="10168806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81322483">
          <w:marLeft w:val="0"/>
          <w:marRight w:val="0"/>
          <w:marTop w:val="0"/>
          <w:marBottom w:val="0"/>
          <w:divBdr>
            <w:top w:val="none" w:sz="0" w:space="0" w:color="auto"/>
            <w:left w:val="none" w:sz="0" w:space="0" w:color="auto"/>
            <w:bottom w:val="none" w:sz="0" w:space="0" w:color="auto"/>
            <w:right w:val="none" w:sz="0" w:space="0" w:color="auto"/>
          </w:divBdr>
          <w:divsChild>
            <w:div w:id="599677316">
              <w:blockQuote w:val="1"/>
              <w:marLeft w:val="0"/>
              <w:marRight w:val="0"/>
              <w:marTop w:val="0"/>
              <w:marBottom w:val="0"/>
              <w:divBdr>
                <w:top w:val="none" w:sz="0" w:space="0" w:color="auto"/>
                <w:left w:val="none" w:sz="0" w:space="0" w:color="auto"/>
                <w:bottom w:val="none" w:sz="0" w:space="0" w:color="auto"/>
                <w:right w:val="none" w:sz="0" w:space="0" w:color="auto"/>
              </w:divBdr>
              <w:divsChild>
                <w:div w:id="2138574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32579060">
          <w:marLeft w:val="0"/>
          <w:marRight w:val="0"/>
          <w:marTop w:val="0"/>
          <w:marBottom w:val="0"/>
          <w:divBdr>
            <w:top w:val="none" w:sz="0" w:space="0" w:color="auto"/>
            <w:left w:val="none" w:sz="0" w:space="0" w:color="auto"/>
            <w:bottom w:val="none" w:sz="0" w:space="0" w:color="auto"/>
            <w:right w:val="none" w:sz="0" w:space="0" w:color="auto"/>
          </w:divBdr>
          <w:divsChild>
            <w:div w:id="484396330">
              <w:blockQuote w:val="1"/>
              <w:marLeft w:val="0"/>
              <w:marRight w:val="0"/>
              <w:marTop w:val="0"/>
              <w:marBottom w:val="0"/>
              <w:divBdr>
                <w:top w:val="none" w:sz="0" w:space="0" w:color="auto"/>
                <w:left w:val="none" w:sz="0" w:space="0" w:color="auto"/>
                <w:bottom w:val="none" w:sz="0" w:space="0" w:color="auto"/>
                <w:right w:val="none" w:sz="0" w:space="0" w:color="auto"/>
              </w:divBdr>
              <w:divsChild>
                <w:div w:id="13738485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29985239">
          <w:marLeft w:val="0"/>
          <w:marRight w:val="0"/>
          <w:marTop w:val="0"/>
          <w:marBottom w:val="0"/>
          <w:divBdr>
            <w:top w:val="none" w:sz="0" w:space="0" w:color="auto"/>
            <w:left w:val="none" w:sz="0" w:space="0" w:color="auto"/>
            <w:bottom w:val="none" w:sz="0" w:space="0" w:color="auto"/>
            <w:right w:val="none" w:sz="0" w:space="0" w:color="auto"/>
          </w:divBdr>
          <w:divsChild>
            <w:div w:id="390232649">
              <w:blockQuote w:val="1"/>
              <w:marLeft w:val="0"/>
              <w:marRight w:val="0"/>
              <w:marTop w:val="0"/>
              <w:marBottom w:val="0"/>
              <w:divBdr>
                <w:top w:val="none" w:sz="0" w:space="0" w:color="auto"/>
                <w:left w:val="none" w:sz="0" w:space="0" w:color="auto"/>
                <w:bottom w:val="none" w:sz="0" w:space="0" w:color="auto"/>
                <w:right w:val="none" w:sz="0" w:space="0" w:color="auto"/>
              </w:divBdr>
              <w:divsChild>
                <w:div w:id="7270748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21313322">
          <w:marLeft w:val="0"/>
          <w:marRight w:val="0"/>
          <w:marTop w:val="0"/>
          <w:marBottom w:val="0"/>
          <w:divBdr>
            <w:top w:val="none" w:sz="0" w:space="0" w:color="auto"/>
            <w:left w:val="none" w:sz="0" w:space="0" w:color="auto"/>
            <w:bottom w:val="none" w:sz="0" w:space="0" w:color="auto"/>
            <w:right w:val="none" w:sz="0" w:space="0" w:color="auto"/>
          </w:divBdr>
          <w:divsChild>
            <w:div w:id="1076167526">
              <w:blockQuote w:val="1"/>
              <w:marLeft w:val="0"/>
              <w:marRight w:val="0"/>
              <w:marTop w:val="0"/>
              <w:marBottom w:val="0"/>
              <w:divBdr>
                <w:top w:val="none" w:sz="0" w:space="0" w:color="auto"/>
                <w:left w:val="none" w:sz="0" w:space="0" w:color="auto"/>
                <w:bottom w:val="none" w:sz="0" w:space="0" w:color="auto"/>
                <w:right w:val="none" w:sz="0" w:space="0" w:color="auto"/>
              </w:divBdr>
              <w:divsChild>
                <w:div w:id="14999990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91343028">
          <w:marLeft w:val="0"/>
          <w:marRight w:val="0"/>
          <w:marTop w:val="0"/>
          <w:marBottom w:val="0"/>
          <w:divBdr>
            <w:top w:val="none" w:sz="0" w:space="0" w:color="auto"/>
            <w:left w:val="none" w:sz="0" w:space="0" w:color="auto"/>
            <w:bottom w:val="none" w:sz="0" w:space="0" w:color="auto"/>
            <w:right w:val="none" w:sz="0" w:space="0" w:color="auto"/>
          </w:divBdr>
          <w:divsChild>
            <w:div w:id="1910067768">
              <w:blockQuote w:val="1"/>
              <w:marLeft w:val="0"/>
              <w:marRight w:val="0"/>
              <w:marTop w:val="0"/>
              <w:marBottom w:val="0"/>
              <w:divBdr>
                <w:top w:val="none" w:sz="0" w:space="0" w:color="auto"/>
                <w:left w:val="none" w:sz="0" w:space="0" w:color="auto"/>
                <w:bottom w:val="none" w:sz="0" w:space="0" w:color="auto"/>
                <w:right w:val="none" w:sz="0" w:space="0" w:color="auto"/>
              </w:divBdr>
              <w:divsChild>
                <w:div w:id="1812903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18294433">
          <w:marLeft w:val="0"/>
          <w:marRight w:val="0"/>
          <w:marTop w:val="0"/>
          <w:marBottom w:val="0"/>
          <w:divBdr>
            <w:top w:val="none" w:sz="0" w:space="0" w:color="auto"/>
            <w:left w:val="none" w:sz="0" w:space="0" w:color="auto"/>
            <w:bottom w:val="none" w:sz="0" w:space="0" w:color="auto"/>
            <w:right w:val="none" w:sz="0" w:space="0" w:color="auto"/>
          </w:divBdr>
          <w:divsChild>
            <w:div w:id="1220828341">
              <w:blockQuote w:val="1"/>
              <w:marLeft w:val="0"/>
              <w:marRight w:val="0"/>
              <w:marTop w:val="0"/>
              <w:marBottom w:val="0"/>
              <w:divBdr>
                <w:top w:val="none" w:sz="0" w:space="0" w:color="auto"/>
                <w:left w:val="none" w:sz="0" w:space="0" w:color="auto"/>
                <w:bottom w:val="none" w:sz="0" w:space="0" w:color="auto"/>
                <w:right w:val="none" w:sz="0" w:space="0" w:color="auto"/>
              </w:divBdr>
              <w:divsChild>
                <w:div w:id="12661836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15756606">
          <w:marLeft w:val="0"/>
          <w:marRight w:val="0"/>
          <w:marTop w:val="0"/>
          <w:marBottom w:val="0"/>
          <w:divBdr>
            <w:top w:val="none" w:sz="0" w:space="0" w:color="auto"/>
            <w:left w:val="none" w:sz="0" w:space="0" w:color="auto"/>
            <w:bottom w:val="none" w:sz="0" w:space="0" w:color="auto"/>
            <w:right w:val="none" w:sz="0" w:space="0" w:color="auto"/>
          </w:divBdr>
          <w:divsChild>
            <w:div w:id="379014458">
              <w:blockQuote w:val="1"/>
              <w:marLeft w:val="0"/>
              <w:marRight w:val="0"/>
              <w:marTop w:val="0"/>
              <w:marBottom w:val="0"/>
              <w:divBdr>
                <w:top w:val="none" w:sz="0" w:space="0" w:color="auto"/>
                <w:left w:val="none" w:sz="0" w:space="0" w:color="auto"/>
                <w:bottom w:val="none" w:sz="0" w:space="0" w:color="auto"/>
                <w:right w:val="none" w:sz="0" w:space="0" w:color="auto"/>
              </w:divBdr>
              <w:divsChild>
                <w:div w:id="6049222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0628404">
          <w:marLeft w:val="0"/>
          <w:marRight w:val="0"/>
          <w:marTop w:val="0"/>
          <w:marBottom w:val="0"/>
          <w:divBdr>
            <w:top w:val="none" w:sz="0" w:space="0" w:color="auto"/>
            <w:left w:val="none" w:sz="0" w:space="0" w:color="auto"/>
            <w:bottom w:val="none" w:sz="0" w:space="0" w:color="auto"/>
            <w:right w:val="none" w:sz="0" w:space="0" w:color="auto"/>
          </w:divBdr>
          <w:divsChild>
            <w:div w:id="1823933564">
              <w:blockQuote w:val="1"/>
              <w:marLeft w:val="0"/>
              <w:marRight w:val="0"/>
              <w:marTop w:val="0"/>
              <w:marBottom w:val="0"/>
              <w:divBdr>
                <w:top w:val="none" w:sz="0" w:space="0" w:color="auto"/>
                <w:left w:val="none" w:sz="0" w:space="0" w:color="auto"/>
                <w:bottom w:val="none" w:sz="0" w:space="0" w:color="auto"/>
                <w:right w:val="none" w:sz="0" w:space="0" w:color="auto"/>
              </w:divBdr>
              <w:divsChild>
                <w:div w:id="3805947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782</Words>
  <Characters>4462</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Key terms, documents, and court cases to know</vt:lpstr>
    </vt:vector>
  </TitlesOfParts>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2018-05-07T13:25:00Z</cp:lastPrinted>
  <dcterms:created xsi:type="dcterms:W3CDTF">2018-05-07T13:08:00Z</dcterms:created>
  <dcterms:modified xsi:type="dcterms:W3CDTF">2018-05-07T13:25:00Z</dcterms:modified>
</cp:coreProperties>
</file>