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Renaissance Newspaper Checklist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complete the form for your Renaissance Newspaper. This will help us see participation of your group members. You will be given a plus or a minus for participation in the group and that will impact your individual grade. Your group will turn in ONE fully completed checklist with your newspaper on January 29th.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3075"/>
        <w:gridCol w:w="3960"/>
        <w:tblGridChange w:id="0">
          <w:tblGrid>
            <w:gridCol w:w="2325"/>
            <w:gridCol w:w="3075"/>
            <w:gridCol w:w="3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 of Entry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of Piece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Who wrote it?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Renaissance news article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Renaissance news article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Advertisement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Advertisement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Additional Genre (significant piece)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Additional Genre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Dear Abby letter AND response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depth feature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 event news article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Additional Genre for </w:t>
            </w:r>
            <w:r w:rsidDel="00000000" w:rsidR="00000000" w:rsidRPr="00000000">
              <w:rPr>
                <w:i w:val="1"/>
                <w:rtl w:val="0"/>
              </w:rPr>
              <w:t xml:space="preserve">Romeo and Juliet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rFonts w:ascii="Century Gothic" w:cs="Century Gothic" w:eastAsia="Century Gothic" w:hAnsi="Century Gothic"/>
        <w:sz w:val="20"/>
        <w:szCs w:val="20"/>
      </w:rPr>
    </w:pPr>
    <w:r w:rsidDel="00000000" w:rsidR="00000000" w:rsidRPr="00000000">
      <w:rPr>
        <w:rFonts w:ascii="Century Gothic" w:cs="Century Gothic" w:eastAsia="Century Gothic" w:hAnsi="Century Gothic"/>
        <w:sz w:val="20"/>
        <w:szCs w:val="20"/>
        <w:rtl w:val="0"/>
      </w:rPr>
      <w:t xml:space="preserve">Group Member Names: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