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61F19" w14:textId="77777777" w:rsidR="00AD6585" w:rsidRPr="009856FF" w:rsidRDefault="009856FF" w:rsidP="009856FF">
      <w:pPr>
        <w:jc w:val="center"/>
        <w:rPr>
          <w:sz w:val="32"/>
          <w:szCs w:val="32"/>
        </w:rPr>
      </w:pPr>
      <w:r w:rsidRPr="009856FF">
        <w:rPr>
          <w:sz w:val="32"/>
          <w:szCs w:val="32"/>
        </w:rPr>
        <w:t>Soapstone Document Analysis</w:t>
      </w:r>
    </w:p>
    <w:p w14:paraId="4AF3F8FE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sz w:val="20"/>
          <w:szCs w:val="20"/>
          <w:lang w:bidi="en-US"/>
        </w:rPr>
        <w:t>By using SOAPS</w:t>
      </w:r>
      <w:r>
        <w:rPr>
          <w:rFonts w:ascii="Tahoma" w:hAnsi="Tahoma" w:cs="Times-Roman"/>
          <w:sz w:val="20"/>
          <w:szCs w:val="20"/>
          <w:lang w:bidi="en-US"/>
        </w:rPr>
        <w:t xml:space="preserve">TONE </w:t>
      </w:r>
      <w:r w:rsidRPr="00AA193E">
        <w:rPr>
          <w:rFonts w:ascii="Tahoma" w:hAnsi="Tahoma" w:cs="Times-Roman"/>
          <w:sz w:val="20"/>
          <w:szCs w:val="20"/>
          <w:lang w:bidi="en-US"/>
        </w:rPr>
        <w:t>as the basis for your analysis, you will discover that an essay, an article,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  <w:r w:rsidRPr="00AA193E">
        <w:rPr>
          <w:rFonts w:ascii="Tahoma" w:hAnsi="Tahoma" w:cs="Times-Roman"/>
          <w:sz w:val="20"/>
          <w:szCs w:val="20"/>
          <w:lang w:bidi="en-US"/>
        </w:rPr>
        <w:t>a song, a story is carefully structured, creating parameters within which you must work in order to determine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  <w:r w:rsidRPr="00AA193E">
        <w:rPr>
          <w:rFonts w:ascii="Tahoma" w:hAnsi="Tahoma" w:cs="Times-Roman"/>
          <w:sz w:val="20"/>
          <w:szCs w:val="20"/>
          <w:lang w:bidi="en-US"/>
        </w:rPr>
        <w:t xml:space="preserve">meaning.  </w:t>
      </w:r>
      <w:r w:rsidRPr="00AA193E">
        <w:rPr>
          <w:rFonts w:ascii="Tahoma" w:hAnsi="Tahoma" w:cs="Times-Roman"/>
          <w:sz w:val="20"/>
          <w:szCs w:val="20"/>
          <w:lang w:bidi="en-US"/>
        </w:rPr>
        <w:t>Certainly,</w:t>
      </w:r>
      <w:r w:rsidRPr="00AA193E">
        <w:rPr>
          <w:rFonts w:ascii="Tahoma" w:hAnsi="Tahoma" w:cs="Times-Roman"/>
          <w:sz w:val="20"/>
          <w:szCs w:val="20"/>
          <w:lang w:bidi="en-US"/>
        </w:rPr>
        <w:t xml:space="preserve"> there is room for different viewpoints because each of you brings a unique perspective to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  <w:r w:rsidRPr="00AA193E">
        <w:rPr>
          <w:rFonts w:ascii="Tahoma" w:hAnsi="Tahoma" w:cs="Times-Roman"/>
          <w:sz w:val="20"/>
          <w:szCs w:val="20"/>
          <w:lang w:bidi="en-US"/>
        </w:rPr>
        <w:t xml:space="preserve">the piece.  </w:t>
      </w:r>
      <w:r w:rsidRPr="00AA193E">
        <w:rPr>
          <w:rFonts w:ascii="Tahoma" w:hAnsi="Tahoma" w:cs="Times-Roman"/>
          <w:b/>
          <w:sz w:val="20"/>
          <w:szCs w:val="20"/>
          <w:u w:val="single"/>
          <w:lang w:bidi="en-US"/>
        </w:rPr>
        <w:t>But your conclusions must be supported by the details of the text.</w:t>
      </w:r>
      <w:r w:rsidRPr="00AA193E">
        <w:rPr>
          <w:rFonts w:ascii="Tahoma" w:hAnsi="Tahoma" w:cs="Helvetica"/>
          <w:b/>
          <w:sz w:val="20"/>
          <w:szCs w:val="20"/>
          <w:u w:val="single"/>
          <w:lang w:bidi="en-US"/>
        </w:rPr>
        <w:t xml:space="preserve"> </w:t>
      </w:r>
    </w:p>
    <w:p w14:paraId="0CA40C3B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-Roman"/>
          <w:b/>
          <w:bCs/>
          <w:sz w:val="20"/>
          <w:szCs w:val="20"/>
          <w:lang w:bidi="en-US"/>
        </w:rPr>
      </w:pPr>
    </w:p>
    <w:p w14:paraId="0C75F2C0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b/>
          <w:bCs/>
          <w:sz w:val="20"/>
          <w:szCs w:val="20"/>
          <w:lang w:bidi="en-US"/>
        </w:rPr>
        <w:t>S Who is the Speaker?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</w:p>
    <w:p w14:paraId="23EE75E3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12"/>
          <w:szCs w:val="12"/>
          <w:lang w:bidi="en-US"/>
        </w:rPr>
      </w:pPr>
    </w:p>
    <w:p w14:paraId="0E2D398B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sz w:val="20"/>
          <w:szCs w:val="20"/>
          <w:lang w:bidi="en-US"/>
        </w:rPr>
        <w:t>The voice which tells the story.  When students approach a document, they sometimes believe that the author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  <w:r w:rsidRPr="00AA193E">
        <w:rPr>
          <w:rFonts w:ascii="Tahoma" w:hAnsi="Tahoma" w:cs="Times-Roman"/>
          <w:sz w:val="20"/>
          <w:szCs w:val="20"/>
          <w:lang w:bidi="en-US"/>
        </w:rPr>
        <w:t>and the speaker of the piece are the same.  They fail to realize that the author may choose to write from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  <w:r w:rsidRPr="00AA193E">
        <w:rPr>
          <w:rFonts w:ascii="Tahoma" w:hAnsi="Tahoma" w:cs="Times-Roman"/>
          <w:sz w:val="20"/>
          <w:szCs w:val="20"/>
          <w:lang w:bidi="en-US"/>
        </w:rPr>
        <w:t>any number of different points of view.  In fact, the method of narration and the character of the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  <w:r w:rsidRPr="00AA193E">
        <w:rPr>
          <w:rFonts w:ascii="Tahoma" w:hAnsi="Tahoma" w:cs="Times-Roman"/>
          <w:sz w:val="20"/>
          <w:szCs w:val="20"/>
          <w:lang w:bidi="en-US"/>
        </w:rPr>
        <w:t>speaker may be crucial to an understanding of the work.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</w:p>
    <w:p w14:paraId="7805462F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</w:p>
    <w:p w14:paraId="7D627E38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b/>
          <w:bCs/>
          <w:sz w:val="20"/>
          <w:szCs w:val="20"/>
          <w:lang w:bidi="en-US"/>
        </w:rPr>
        <w:t>O What is the Occasion?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 </w:t>
      </w:r>
    </w:p>
    <w:p w14:paraId="46912201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12"/>
          <w:szCs w:val="12"/>
          <w:lang w:bidi="en-US"/>
        </w:rPr>
      </w:pPr>
    </w:p>
    <w:p w14:paraId="48D25D59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sz w:val="20"/>
          <w:szCs w:val="20"/>
          <w:lang w:bidi="en-US"/>
        </w:rPr>
        <w:t>The time and place of the piece; the current situation.  It is particularly important that you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  <w:r w:rsidRPr="00AA193E">
        <w:rPr>
          <w:rFonts w:ascii="Tahoma" w:hAnsi="Tahoma" w:cs="Times-Roman"/>
          <w:sz w:val="20"/>
          <w:szCs w:val="20"/>
          <w:lang w:bidi="en-US"/>
        </w:rPr>
        <w:t>understand the context that encouraged the writing to happen.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What led to the development of the document?  What influences forced the author to write it? </w:t>
      </w:r>
    </w:p>
    <w:p w14:paraId="49540921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</w:p>
    <w:p w14:paraId="37EF231C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b/>
          <w:bCs/>
          <w:sz w:val="20"/>
          <w:szCs w:val="20"/>
          <w:lang w:bidi="en-US"/>
        </w:rPr>
        <w:t>A What is the Audience?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</w:p>
    <w:p w14:paraId="6C22C721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12"/>
          <w:szCs w:val="12"/>
          <w:lang w:bidi="en-US"/>
        </w:rPr>
      </w:pPr>
    </w:p>
    <w:p w14:paraId="0D3E34A7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sz w:val="20"/>
          <w:szCs w:val="20"/>
          <w:lang w:bidi="en-US"/>
        </w:rPr>
        <w:t>The group of readers to whom this piece is directed.  The audience may be one person, a small group,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  <w:r w:rsidRPr="00AA193E">
        <w:rPr>
          <w:rFonts w:ascii="Tahoma" w:hAnsi="Tahoma" w:cs="Times-Roman"/>
          <w:sz w:val="20"/>
          <w:szCs w:val="20"/>
          <w:lang w:bidi="en-US"/>
        </w:rPr>
        <w:t xml:space="preserve">or a large group; it may be a certain person or a certain people. </w:t>
      </w:r>
    </w:p>
    <w:p w14:paraId="2676A14B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</w:p>
    <w:p w14:paraId="30167DAF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b/>
          <w:bCs/>
          <w:sz w:val="20"/>
          <w:szCs w:val="20"/>
          <w:lang w:bidi="en-US"/>
        </w:rPr>
        <w:t>P What is the Purpose?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</w:p>
    <w:p w14:paraId="69E06855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12"/>
          <w:szCs w:val="12"/>
          <w:lang w:bidi="en-US"/>
        </w:rPr>
      </w:pPr>
    </w:p>
    <w:p w14:paraId="610F62D6" w14:textId="77777777" w:rsidR="009856FF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-Roman"/>
          <w:sz w:val="20"/>
          <w:szCs w:val="20"/>
          <w:lang w:bidi="en-US"/>
        </w:rPr>
      </w:pPr>
      <w:r w:rsidRPr="00AA193E">
        <w:rPr>
          <w:rFonts w:ascii="Tahoma" w:hAnsi="Tahoma" w:cs="Times-Roman"/>
          <w:sz w:val="20"/>
          <w:szCs w:val="20"/>
          <w:lang w:bidi="en-US"/>
        </w:rPr>
        <w:t xml:space="preserve">The reason behind the text.  You need to consider this question carefully. What is the argument or logic behind the document? </w:t>
      </w:r>
    </w:p>
    <w:p w14:paraId="738798CF" w14:textId="3C8368A5" w:rsidR="003959CE" w:rsidRDefault="003959CE" w:rsidP="003959C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-Roman"/>
          <w:sz w:val="20"/>
          <w:szCs w:val="20"/>
          <w:lang w:bidi="en-US"/>
        </w:rPr>
      </w:pPr>
      <w:r>
        <w:rPr>
          <w:rFonts w:ascii="Tahoma" w:hAnsi="Tahoma" w:cs="Times-Roman"/>
          <w:sz w:val="20"/>
          <w:szCs w:val="20"/>
          <w:lang w:bidi="en-US"/>
        </w:rPr>
        <w:t>To inform</w:t>
      </w:r>
    </w:p>
    <w:p w14:paraId="60DDEABE" w14:textId="7DC42B16" w:rsidR="003959CE" w:rsidRDefault="003959CE" w:rsidP="003959C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-Roman"/>
          <w:sz w:val="20"/>
          <w:szCs w:val="20"/>
          <w:lang w:bidi="en-US"/>
        </w:rPr>
      </w:pPr>
      <w:r>
        <w:rPr>
          <w:rFonts w:ascii="Tahoma" w:hAnsi="Tahoma" w:cs="Times-Roman"/>
          <w:sz w:val="20"/>
          <w:szCs w:val="20"/>
          <w:lang w:bidi="en-US"/>
        </w:rPr>
        <w:t>To motivate</w:t>
      </w:r>
      <w:r w:rsidR="00B62D5B">
        <w:rPr>
          <w:rFonts w:ascii="Tahoma" w:hAnsi="Tahoma" w:cs="Times-Roman"/>
          <w:sz w:val="20"/>
          <w:szCs w:val="20"/>
          <w:lang w:bidi="en-US"/>
        </w:rPr>
        <w:t xml:space="preserve"> (primary source) </w:t>
      </w:r>
    </w:p>
    <w:p w14:paraId="76AF9B89" w14:textId="307C58D7" w:rsidR="003959CE" w:rsidRDefault="003959CE" w:rsidP="003959C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-Roman"/>
          <w:sz w:val="20"/>
          <w:szCs w:val="20"/>
          <w:lang w:bidi="en-US"/>
        </w:rPr>
      </w:pPr>
      <w:r>
        <w:rPr>
          <w:rFonts w:ascii="Tahoma" w:hAnsi="Tahoma" w:cs="Times-Roman"/>
          <w:sz w:val="20"/>
          <w:szCs w:val="20"/>
          <w:lang w:bidi="en-US"/>
        </w:rPr>
        <w:t>To justify</w:t>
      </w:r>
    </w:p>
    <w:p w14:paraId="36247A80" w14:textId="68F8416B" w:rsidR="003959CE" w:rsidRDefault="003959CE" w:rsidP="003959C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-Roman"/>
          <w:sz w:val="20"/>
          <w:szCs w:val="20"/>
          <w:lang w:bidi="en-US"/>
        </w:rPr>
      </w:pPr>
      <w:r>
        <w:rPr>
          <w:rFonts w:ascii="Tahoma" w:hAnsi="Tahoma" w:cs="Times-Roman"/>
          <w:sz w:val="20"/>
          <w:szCs w:val="20"/>
          <w:lang w:bidi="en-US"/>
        </w:rPr>
        <w:t>To measure</w:t>
      </w:r>
    </w:p>
    <w:p w14:paraId="58023D58" w14:textId="69B5F60F" w:rsidR="003959CE" w:rsidRPr="003959CE" w:rsidRDefault="003959CE" w:rsidP="003959C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imes-Roman"/>
          <w:sz w:val="20"/>
          <w:szCs w:val="20"/>
          <w:lang w:bidi="en-US"/>
        </w:rPr>
      </w:pPr>
      <w:r>
        <w:rPr>
          <w:rFonts w:ascii="Tahoma" w:hAnsi="Tahoma" w:cs="Times-Roman"/>
          <w:sz w:val="20"/>
          <w:szCs w:val="20"/>
          <w:lang w:bidi="en-US"/>
        </w:rPr>
        <w:t>To persuade</w:t>
      </w:r>
      <w:r w:rsidR="00B62D5B">
        <w:rPr>
          <w:rFonts w:ascii="Tahoma" w:hAnsi="Tahoma" w:cs="Times-Roman"/>
          <w:sz w:val="20"/>
          <w:szCs w:val="20"/>
          <w:lang w:bidi="en-US"/>
        </w:rPr>
        <w:t xml:space="preserve"> (secondary source) </w:t>
      </w:r>
    </w:p>
    <w:p w14:paraId="264FA368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</w:p>
    <w:p w14:paraId="583C8354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b/>
          <w:bCs/>
          <w:sz w:val="20"/>
          <w:szCs w:val="20"/>
          <w:lang w:bidi="en-US"/>
        </w:rPr>
        <w:t>S What is the Subject?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</w:p>
    <w:p w14:paraId="24871059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12"/>
          <w:szCs w:val="12"/>
          <w:lang w:bidi="en-US"/>
        </w:rPr>
      </w:pPr>
    </w:p>
    <w:p w14:paraId="6C8AF035" w14:textId="77777777" w:rsidR="009856FF" w:rsidRPr="00AA193E" w:rsidRDefault="009856FF" w:rsidP="009856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0"/>
          <w:szCs w:val="20"/>
          <w:lang w:bidi="en-US"/>
        </w:rPr>
      </w:pPr>
      <w:r w:rsidRPr="00AA193E">
        <w:rPr>
          <w:rFonts w:ascii="Tahoma" w:hAnsi="Tahoma" w:cs="Times-Roman"/>
          <w:sz w:val="20"/>
          <w:szCs w:val="20"/>
          <w:lang w:bidi="en-US"/>
        </w:rPr>
        <w:t>The general topic, content, and ideas contained in the text.  You should be able to state the subject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  <w:r w:rsidRPr="00AA193E">
        <w:rPr>
          <w:rFonts w:ascii="Tahoma" w:hAnsi="Tahoma" w:cs="Times-Roman"/>
          <w:sz w:val="20"/>
          <w:szCs w:val="20"/>
          <w:lang w:bidi="en-US"/>
        </w:rPr>
        <w:t>in a few words or a short phrase.</w:t>
      </w:r>
      <w:r w:rsidRPr="00AA193E">
        <w:rPr>
          <w:rFonts w:ascii="Tahoma" w:hAnsi="Tahoma" w:cs="Helvetica"/>
          <w:sz w:val="20"/>
          <w:szCs w:val="20"/>
          <w:lang w:bidi="en-US"/>
        </w:rPr>
        <w:t xml:space="preserve"> </w:t>
      </w:r>
    </w:p>
    <w:p w14:paraId="292E2534" w14:textId="77777777" w:rsidR="009856FF" w:rsidRPr="00AA193E" w:rsidRDefault="009856FF" w:rsidP="009856FF">
      <w:pPr>
        <w:rPr>
          <w:rFonts w:ascii="Tahoma" w:hAnsi="Tahoma" w:cs="Tahoma"/>
          <w:b/>
          <w:sz w:val="20"/>
          <w:szCs w:val="20"/>
        </w:rPr>
      </w:pPr>
    </w:p>
    <w:p w14:paraId="6A5610C8" w14:textId="77777777" w:rsidR="009856FF" w:rsidRDefault="009856FF" w:rsidP="009856FF">
      <w:pPr>
        <w:rPr>
          <w:rFonts w:ascii="Tahoma" w:hAnsi="Tahoma" w:cs="Tahoma"/>
          <w:b/>
          <w:sz w:val="20"/>
          <w:szCs w:val="20"/>
        </w:rPr>
      </w:pPr>
      <w:r w:rsidRPr="00AA193E">
        <w:rPr>
          <w:rFonts w:ascii="Tahoma" w:hAnsi="Tahoma" w:cs="Tahoma"/>
          <w:b/>
          <w:sz w:val="20"/>
          <w:szCs w:val="20"/>
        </w:rPr>
        <w:t>-TONE</w:t>
      </w:r>
    </w:p>
    <w:p w14:paraId="02CEC125" w14:textId="77777777" w:rsidR="009856FF" w:rsidRPr="00AA193E" w:rsidRDefault="009856FF" w:rsidP="009856FF">
      <w:pPr>
        <w:rPr>
          <w:rFonts w:ascii="Tahoma" w:hAnsi="Tahoma" w:cs="Tahoma"/>
          <w:b/>
          <w:sz w:val="12"/>
          <w:szCs w:val="12"/>
        </w:rPr>
      </w:pPr>
    </w:p>
    <w:p w14:paraId="50D45EEA" w14:textId="77777777" w:rsidR="009856FF" w:rsidRPr="00AA193E" w:rsidRDefault="009856FF" w:rsidP="009856FF">
      <w:pPr>
        <w:rPr>
          <w:rFonts w:ascii="Tahoma" w:hAnsi="Tahoma" w:cs="Tahoma"/>
          <w:sz w:val="20"/>
          <w:szCs w:val="20"/>
        </w:rPr>
      </w:pPr>
      <w:r w:rsidRPr="00AA193E">
        <w:rPr>
          <w:rFonts w:ascii="Tahoma" w:hAnsi="Tahoma" w:cs="Tahoma"/>
          <w:sz w:val="20"/>
          <w:szCs w:val="20"/>
        </w:rPr>
        <w:t xml:space="preserve">What is the authors tone? How is the author perceived by the audience? What is the author’s mood? What is the authors’ point-of-view? </w:t>
      </w:r>
    </w:p>
    <w:p w14:paraId="7E4A12DE" w14:textId="77777777" w:rsidR="009856FF" w:rsidRDefault="009856FF"/>
    <w:p w14:paraId="7AC2DA03" w14:textId="77777777" w:rsidR="009856FF" w:rsidRDefault="009856FF"/>
    <w:p w14:paraId="20329F9A" w14:textId="77777777" w:rsidR="009856FF" w:rsidRDefault="009856FF"/>
    <w:p w14:paraId="512189D2" w14:textId="77777777" w:rsidR="009856FF" w:rsidRDefault="009856FF"/>
    <w:p w14:paraId="0EB123F2" w14:textId="77777777" w:rsidR="009856FF" w:rsidRDefault="009856FF"/>
    <w:p w14:paraId="3CBCA88C" w14:textId="77777777" w:rsidR="009856FF" w:rsidRDefault="009856FF"/>
    <w:p w14:paraId="2C9ACE17" w14:textId="77777777" w:rsidR="009856FF" w:rsidRDefault="009856FF"/>
    <w:p w14:paraId="49E109EB" w14:textId="77777777" w:rsidR="009856FF" w:rsidRDefault="009856FF"/>
    <w:p w14:paraId="4851D85B" w14:textId="77777777" w:rsidR="00660D6A" w:rsidRDefault="00660D6A" w:rsidP="00660D6A"/>
    <w:p w14:paraId="7E1E8E6B" w14:textId="511E9AC5" w:rsidR="009856FF" w:rsidRPr="009856FF" w:rsidRDefault="009856FF" w:rsidP="00AC01A0">
      <w:pPr>
        <w:jc w:val="center"/>
        <w:rPr>
          <w:sz w:val="32"/>
          <w:szCs w:val="32"/>
        </w:rPr>
      </w:pPr>
      <w:r w:rsidRPr="009856FF">
        <w:rPr>
          <w:sz w:val="32"/>
          <w:szCs w:val="32"/>
        </w:rPr>
        <w:lastRenderedPageBreak/>
        <w:t>Soapstone-</w:t>
      </w:r>
      <w:r w:rsidR="00AC01A0">
        <w:rPr>
          <w:sz w:val="32"/>
          <w:szCs w:val="32"/>
        </w:rPr>
        <w:t>Whole Group</w:t>
      </w:r>
      <w:bookmarkStart w:id="0" w:name="_GoBack"/>
      <w:bookmarkEnd w:id="0"/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1975"/>
        <w:gridCol w:w="8005"/>
      </w:tblGrid>
      <w:tr w:rsidR="009856FF" w14:paraId="4C26014D" w14:textId="77777777" w:rsidTr="009856FF">
        <w:trPr>
          <w:trHeight w:val="2015"/>
        </w:trPr>
        <w:tc>
          <w:tcPr>
            <w:tcW w:w="1975" w:type="dxa"/>
          </w:tcPr>
          <w:p w14:paraId="754A9F5F" w14:textId="77777777" w:rsidR="009856FF" w:rsidRPr="009856FF" w:rsidRDefault="009856FF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Speaker</w:t>
            </w:r>
          </w:p>
        </w:tc>
        <w:tc>
          <w:tcPr>
            <w:tcW w:w="8005" w:type="dxa"/>
          </w:tcPr>
          <w:p w14:paraId="4AD0ED22" w14:textId="77777777" w:rsidR="009856FF" w:rsidRDefault="009856FF"/>
        </w:tc>
      </w:tr>
      <w:tr w:rsidR="009856FF" w14:paraId="5DB360CA" w14:textId="77777777" w:rsidTr="009856FF">
        <w:trPr>
          <w:trHeight w:val="2066"/>
        </w:trPr>
        <w:tc>
          <w:tcPr>
            <w:tcW w:w="1975" w:type="dxa"/>
          </w:tcPr>
          <w:p w14:paraId="690CB98B" w14:textId="77777777" w:rsidR="009856FF" w:rsidRPr="009856FF" w:rsidRDefault="009856FF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Occasion</w:t>
            </w:r>
          </w:p>
        </w:tc>
        <w:tc>
          <w:tcPr>
            <w:tcW w:w="8005" w:type="dxa"/>
          </w:tcPr>
          <w:p w14:paraId="2836E9C8" w14:textId="77777777" w:rsidR="009856FF" w:rsidRDefault="009856FF"/>
        </w:tc>
      </w:tr>
      <w:tr w:rsidR="009856FF" w14:paraId="6A63DBA4" w14:textId="77777777" w:rsidTr="009856FF">
        <w:trPr>
          <w:trHeight w:val="2066"/>
        </w:trPr>
        <w:tc>
          <w:tcPr>
            <w:tcW w:w="1975" w:type="dxa"/>
          </w:tcPr>
          <w:p w14:paraId="45951BFF" w14:textId="77777777" w:rsidR="009856FF" w:rsidRPr="009856FF" w:rsidRDefault="009856FF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Audience</w:t>
            </w:r>
          </w:p>
        </w:tc>
        <w:tc>
          <w:tcPr>
            <w:tcW w:w="8005" w:type="dxa"/>
          </w:tcPr>
          <w:p w14:paraId="045FCDB9" w14:textId="77777777" w:rsidR="009856FF" w:rsidRDefault="009856FF"/>
        </w:tc>
      </w:tr>
      <w:tr w:rsidR="009856FF" w14:paraId="3EDC74D9" w14:textId="77777777" w:rsidTr="009856FF">
        <w:trPr>
          <w:trHeight w:val="2219"/>
        </w:trPr>
        <w:tc>
          <w:tcPr>
            <w:tcW w:w="1975" w:type="dxa"/>
          </w:tcPr>
          <w:p w14:paraId="13EE0D94" w14:textId="77777777" w:rsidR="009856FF" w:rsidRPr="009856FF" w:rsidRDefault="009856FF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Purpose</w:t>
            </w:r>
          </w:p>
        </w:tc>
        <w:tc>
          <w:tcPr>
            <w:tcW w:w="8005" w:type="dxa"/>
          </w:tcPr>
          <w:p w14:paraId="2E8BA8EE" w14:textId="77777777" w:rsidR="009856FF" w:rsidRDefault="009856FF"/>
        </w:tc>
      </w:tr>
      <w:tr w:rsidR="009856FF" w14:paraId="154111A4" w14:textId="77777777" w:rsidTr="009856FF">
        <w:trPr>
          <w:trHeight w:val="2066"/>
        </w:trPr>
        <w:tc>
          <w:tcPr>
            <w:tcW w:w="1975" w:type="dxa"/>
          </w:tcPr>
          <w:p w14:paraId="2A7B8020" w14:textId="77777777" w:rsidR="009856FF" w:rsidRPr="009856FF" w:rsidRDefault="009856FF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 xml:space="preserve">Subject </w:t>
            </w:r>
          </w:p>
        </w:tc>
        <w:tc>
          <w:tcPr>
            <w:tcW w:w="8005" w:type="dxa"/>
          </w:tcPr>
          <w:p w14:paraId="5EEF168D" w14:textId="77777777" w:rsidR="009856FF" w:rsidRDefault="009856FF"/>
        </w:tc>
      </w:tr>
      <w:tr w:rsidR="009856FF" w14:paraId="44FD5B7F" w14:textId="77777777" w:rsidTr="009856FF">
        <w:trPr>
          <w:trHeight w:val="2024"/>
        </w:trPr>
        <w:tc>
          <w:tcPr>
            <w:tcW w:w="1975" w:type="dxa"/>
          </w:tcPr>
          <w:p w14:paraId="7C4E8210" w14:textId="77777777" w:rsidR="009856FF" w:rsidRPr="009856FF" w:rsidRDefault="009856FF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Tone</w:t>
            </w:r>
          </w:p>
        </w:tc>
        <w:tc>
          <w:tcPr>
            <w:tcW w:w="8005" w:type="dxa"/>
          </w:tcPr>
          <w:p w14:paraId="6AE09692" w14:textId="77777777" w:rsidR="009856FF" w:rsidRDefault="009856FF"/>
        </w:tc>
      </w:tr>
    </w:tbl>
    <w:p w14:paraId="7E461D2E" w14:textId="2122B23B" w:rsidR="00AC01A0" w:rsidRPr="009856FF" w:rsidRDefault="00AC01A0" w:rsidP="00AC01A0">
      <w:pPr>
        <w:jc w:val="center"/>
        <w:rPr>
          <w:sz w:val="32"/>
          <w:szCs w:val="32"/>
        </w:rPr>
      </w:pPr>
      <w:r>
        <w:rPr>
          <w:sz w:val="32"/>
          <w:szCs w:val="32"/>
        </w:rPr>
        <w:t>Soapstone: Group</w:t>
      </w: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1975"/>
        <w:gridCol w:w="8005"/>
      </w:tblGrid>
      <w:tr w:rsidR="00AC01A0" w14:paraId="09200971" w14:textId="77777777" w:rsidTr="006955E9">
        <w:trPr>
          <w:trHeight w:val="2015"/>
        </w:trPr>
        <w:tc>
          <w:tcPr>
            <w:tcW w:w="1975" w:type="dxa"/>
          </w:tcPr>
          <w:p w14:paraId="62DA6C90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Speaker</w:t>
            </w:r>
          </w:p>
        </w:tc>
        <w:tc>
          <w:tcPr>
            <w:tcW w:w="8005" w:type="dxa"/>
          </w:tcPr>
          <w:p w14:paraId="7083BE14" w14:textId="77777777" w:rsidR="00AC01A0" w:rsidRDefault="00AC01A0" w:rsidP="006955E9"/>
        </w:tc>
      </w:tr>
      <w:tr w:rsidR="00AC01A0" w14:paraId="58C7B1B0" w14:textId="77777777" w:rsidTr="006955E9">
        <w:trPr>
          <w:trHeight w:val="2066"/>
        </w:trPr>
        <w:tc>
          <w:tcPr>
            <w:tcW w:w="1975" w:type="dxa"/>
          </w:tcPr>
          <w:p w14:paraId="2D16F76A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Occasion</w:t>
            </w:r>
          </w:p>
        </w:tc>
        <w:tc>
          <w:tcPr>
            <w:tcW w:w="8005" w:type="dxa"/>
          </w:tcPr>
          <w:p w14:paraId="651E5C4C" w14:textId="77777777" w:rsidR="00AC01A0" w:rsidRDefault="00AC01A0" w:rsidP="006955E9"/>
        </w:tc>
      </w:tr>
      <w:tr w:rsidR="00AC01A0" w14:paraId="0708D93B" w14:textId="77777777" w:rsidTr="006955E9">
        <w:trPr>
          <w:trHeight w:val="2066"/>
        </w:trPr>
        <w:tc>
          <w:tcPr>
            <w:tcW w:w="1975" w:type="dxa"/>
          </w:tcPr>
          <w:p w14:paraId="7FF8A438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Audience</w:t>
            </w:r>
          </w:p>
        </w:tc>
        <w:tc>
          <w:tcPr>
            <w:tcW w:w="8005" w:type="dxa"/>
          </w:tcPr>
          <w:p w14:paraId="00C0FF25" w14:textId="77777777" w:rsidR="00AC01A0" w:rsidRDefault="00AC01A0" w:rsidP="006955E9"/>
        </w:tc>
      </w:tr>
      <w:tr w:rsidR="00AC01A0" w14:paraId="25AF21EF" w14:textId="77777777" w:rsidTr="006955E9">
        <w:trPr>
          <w:trHeight w:val="2219"/>
        </w:trPr>
        <w:tc>
          <w:tcPr>
            <w:tcW w:w="1975" w:type="dxa"/>
          </w:tcPr>
          <w:p w14:paraId="7982550B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Purpose</w:t>
            </w:r>
          </w:p>
        </w:tc>
        <w:tc>
          <w:tcPr>
            <w:tcW w:w="8005" w:type="dxa"/>
          </w:tcPr>
          <w:p w14:paraId="18057D93" w14:textId="77777777" w:rsidR="00AC01A0" w:rsidRDefault="00AC01A0" w:rsidP="006955E9"/>
        </w:tc>
      </w:tr>
      <w:tr w:rsidR="00AC01A0" w14:paraId="2F5391B9" w14:textId="77777777" w:rsidTr="006955E9">
        <w:trPr>
          <w:trHeight w:val="2066"/>
        </w:trPr>
        <w:tc>
          <w:tcPr>
            <w:tcW w:w="1975" w:type="dxa"/>
          </w:tcPr>
          <w:p w14:paraId="4AB583C6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 xml:space="preserve">Subject </w:t>
            </w:r>
          </w:p>
        </w:tc>
        <w:tc>
          <w:tcPr>
            <w:tcW w:w="8005" w:type="dxa"/>
          </w:tcPr>
          <w:p w14:paraId="308D1461" w14:textId="77777777" w:rsidR="00AC01A0" w:rsidRDefault="00AC01A0" w:rsidP="006955E9"/>
        </w:tc>
      </w:tr>
      <w:tr w:rsidR="00AC01A0" w14:paraId="16DDD535" w14:textId="77777777" w:rsidTr="006955E9">
        <w:trPr>
          <w:trHeight w:val="2024"/>
        </w:trPr>
        <w:tc>
          <w:tcPr>
            <w:tcW w:w="1975" w:type="dxa"/>
          </w:tcPr>
          <w:p w14:paraId="340A40CC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Tone</w:t>
            </w:r>
          </w:p>
        </w:tc>
        <w:tc>
          <w:tcPr>
            <w:tcW w:w="8005" w:type="dxa"/>
          </w:tcPr>
          <w:p w14:paraId="08649CBE" w14:textId="77777777" w:rsidR="00AC01A0" w:rsidRDefault="00AC01A0" w:rsidP="006955E9"/>
        </w:tc>
      </w:tr>
    </w:tbl>
    <w:p w14:paraId="263FD630" w14:textId="15D8ACCB" w:rsidR="00AC01A0" w:rsidRPr="009856FF" w:rsidRDefault="00AC01A0" w:rsidP="00AC01A0">
      <w:pPr>
        <w:jc w:val="center"/>
        <w:rPr>
          <w:sz w:val="32"/>
          <w:szCs w:val="32"/>
        </w:rPr>
      </w:pPr>
      <w:r w:rsidRPr="009856FF">
        <w:rPr>
          <w:sz w:val="32"/>
          <w:szCs w:val="32"/>
        </w:rPr>
        <w:t>Soapstone-</w:t>
      </w:r>
      <w:r>
        <w:rPr>
          <w:sz w:val="32"/>
          <w:szCs w:val="32"/>
        </w:rPr>
        <w:t>Individual</w:t>
      </w: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1975"/>
        <w:gridCol w:w="8005"/>
      </w:tblGrid>
      <w:tr w:rsidR="00AC01A0" w14:paraId="2927E3B3" w14:textId="77777777" w:rsidTr="006955E9">
        <w:trPr>
          <w:trHeight w:val="2015"/>
        </w:trPr>
        <w:tc>
          <w:tcPr>
            <w:tcW w:w="1975" w:type="dxa"/>
          </w:tcPr>
          <w:p w14:paraId="7A08AD2D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Speaker</w:t>
            </w:r>
          </w:p>
        </w:tc>
        <w:tc>
          <w:tcPr>
            <w:tcW w:w="8005" w:type="dxa"/>
          </w:tcPr>
          <w:p w14:paraId="39E88AF6" w14:textId="77777777" w:rsidR="00AC01A0" w:rsidRDefault="00AC01A0" w:rsidP="006955E9"/>
        </w:tc>
      </w:tr>
      <w:tr w:rsidR="00AC01A0" w14:paraId="1610BE1A" w14:textId="77777777" w:rsidTr="006955E9">
        <w:trPr>
          <w:trHeight w:val="2066"/>
        </w:trPr>
        <w:tc>
          <w:tcPr>
            <w:tcW w:w="1975" w:type="dxa"/>
          </w:tcPr>
          <w:p w14:paraId="7A5705D1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Occasion</w:t>
            </w:r>
          </w:p>
        </w:tc>
        <w:tc>
          <w:tcPr>
            <w:tcW w:w="8005" w:type="dxa"/>
          </w:tcPr>
          <w:p w14:paraId="7787212D" w14:textId="77777777" w:rsidR="00AC01A0" w:rsidRDefault="00AC01A0" w:rsidP="006955E9"/>
        </w:tc>
      </w:tr>
      <w:tr w:rsidR="00AC01A0" w14:paraId="66A71E23" w14:textId="77777777" w:rsidTr="006955E9">
        <w:trPr>
          <w:trHeight w:val="2066"/>
        </w:trPr>
        <w:tc>
          <w:tcPr>
            <w:tcW w:w="1975" w:type="dxa"/>
          </w:tcPr>
          <w:p w14:paraId="1B599D93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Audience</w:t>
            </w:r>
          </w:p>
        </w:tc>
        <w:tc>
          <w:tcPr>
            <w:tcW w:w="8005" w:type="dxa"/>
          </w:tcPr>
          <w:p w14:paraId="57FED7BC" w14:textId="77777777" w:rsidR="00AC01A0" w:rsidRDefault="00AC01A0" w:rsidP="006955E9"/>
        </w:tc>
      </w:tr>
      <w:tr w:rsidR="00AC01A0" w14:paraId="5940B12C" w14:textId="77777777" w:rsidTr="006955E9">
        <w:trPr>
          <w:trHeight w:val="2219"/>
        </w:trPr>
        <w:tc>
          <w:tcPr>
            <w:tcW w:w="1975" w:type="dxa"/>
          </w:tcPr>
          <w:p w14:paraId="343C1290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Purpose</w:t>
            </w:r>
          </w:p>
        </w:tc>
        <w:tc>
          <w:tcPr>
            <w:tcW w:w="8005" w:type="dxa"/>
          </w:tcPr>
          <w:p w14:paraId="7FA0DCB9" w14:textId="77777777" w:rsidR="00AC01A0" w:rsidRDefault="00AC01A0" w:rsidP="006955E9"/>
        </w:tc>
      </w:tr>
      <w:tr w:rsidR="00AC01A0" w14:paraId="5D02AE7C" w14:textId="77777777" w:rsidTr="006955E9">
        <w:trPr>
          <w:trHeight w:val="2066"/>
        </w:trPr>
        <w:tc>
          <w:tcPr>
            <w:tcW w:w="1975" w:type="dxa"/>
          </w:tcPr>
          <w:p w14:paraId="21D9CA84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 xml:space="preserve">Subject </w:t>
            </w:r>
          </w:p>
        </w:tc>
        <w:tc>
          <w:tcPr>
            <w:tcW w:w="8005" w:type="dxa"/>
          </w:tcPr>
          <w:p w14:paraId="3B3AE226" w14:textId="77777777" w:rsidR="00AC01A0" w:rsidRDefault="00AC01A0" w:rsidP="006955E9"/>
        </w:tc>
      </w:tr>
      <w:tr w:rsidR="00AC01A0" w14:paraId="00CF57C1" w14:textId="77777777" w:rsidTr="00AC01A0">
        <w:trPr>
          <w:trHeight w:val="1979"/>
        </w:trPr>
        <w:tc>
          <w:tcPr>
            <w:tcW w:w="1975" w:type="dxa"/>
          </w:tcPr>
          <w:p w14:paraId="4AECAD5A" w14:textId="77777777" w:rsidR="00AC01A0" w:rsidRPr="009856FF" w:rsidRDefault="00AC01A0" w:rsidP="006955E9">
            <w:pPr>
              <w:rPr>
                <w:sz w:val="28"/>
                <w:szCs w:val="28"/>
                <w:u w:val="single"/>
              </w:rPr>
            </w:pPr>
            <w:r w:rsidRPr="009856FF">
              <w:rPr>
                <w:sz w:val="28"/>
                <w:szCs w:val="28"/>
                <w:u w:val="single"/>
              </w:rPr>
              <w:t>Tone</w:t>
            </w:r>
          </w:p>
        </w:tc>
        <w:tc>
          <w:tcPr>
            <w:tcW w:w="8005" w:type="dxa"/>
          </w:tcPr>
          <w:p w14:paraId="74C33B85" w14:textId="77777777" w:rsidR="00AC01A0" w:rsidRDefault="00AC01A0" w:rsidP="006955E9"/>
        </w:tc>
      </w:tr>
    </w:tbl>
    <w:p w14:paraId="2D663319" w14:textId="77777777" w:rsidR="00AC01A0" w:rsidRDefault="00AC01A0" w:rsidP="00AC01A0"/>
    <w:p w14:paraId="46ABE5BD" w14:textId="773324F4" w:rsidR="009856FF" w:rsidRDefault="009856FF"/>
    <w:sectPr w:rsidR="009856FF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1269"/>
    <w:multiLevelType w:val="hybridMultilevel"/>
    <w:tmpl w:val="7A081DC0"/>
    <w:lvl w:ilvl="0" w:tplc="D76CF39E">
      <w:numFmt w:val="bullet"/>
      <w:lvlText w:val="-"/>
      <w:lvlJc w:val="left"/>
      <w:pPr>
        <w:ind w:left="9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FF"/>
    <w:rsid w:val="000A2B69"/>
    <w:rsid w:val="00103E6A"/>
    <w:rsid w:val="00197518"/>
    <w:rsid w:val="003959CE"/>
    <w:rsid w:val="005507AF"/>
    <w:rsid w:val="00660D6A"/>
    <w:rsid w:val="009856FF"/>
    <w:rsid w:val="009F23E2"/>
    <w:rsid w:val="00AC01A0"/>
    <w:rsid w:val="00B6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166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59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0D6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2018-03-08T14:13:00Z</dcterms:created>
  <dcterms:modified xsi:type="dcterms:W3CDTF">2018-03-08T15:10:00Z</dcterms:modified>
</cp:coreProperties>
</file>